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AAFF" w14:textId="46DC60C7" w:rsidR="00DF5DDD" w:rsidRPr="00BC6BE0" w:rsidRDefault="00BC6BE0" w:rsidP="00BC6BE0">
      <w:pPr>
        <w:ind w:left="4956" w:firstLine="708"/>
        <w:rPr>
          <w:rFonts w:ascii="Times New Roman" w:hAnsi="Times New Roman" w:cs="Times New Roman"/>
          <w:sz w:val="24"/>
          <w:szCs w:val="24"/>
          <w:lang w:val="ru-RU"/>
        </w:rPr>
      </w:pPr>
      <w:proofErr w:type="spellStart"/>
      <w:r w:rsidRPr="00BC6BE0">
        <w:rPr>
          <w:rFonts w:ascii="Times New Roman" w:hAnsi="Times New Roman" w:cs="Times New Roman"/>
          <w:sz w:val="24"/>
          <w:szCs w:val="24"/>
          <w:lang w:val="ru-RU"/>
        </w:rPr>
        <w:t>Додаток</w:t>
      </w:r>
      <w:proofErr w:type="spellEnd"/>
      <w:r w:rsidRPr="00BC6BE0">
        <w:rPr>
          <w:rFonts w:ascii="Times New Roman" w:hAnsi="Times New Roman" w:cs="Times New Roman"/>
          <w:sz w:val="24"/>
          <w:szCs w:val="24"/>
          <w:lang w:val="ru-RU"/>
        </w:rPr>
        <w:t xml:space="preserve"> 2</w:t>
      </w:r>
    </w:p>
    <w:p w14:paraId="42446594" w14:textId="59E6A408" w:rsidR="00BC6BE0" w:rsidRDefault="00BC6BE0" w:rsidP="00BC6BE0">
      <w:pPr>
        <w:ind w:left="5664"/>
        <w:rPr>
          <w:rFonts w:ascii="Times New Roman" w:hAnsi="Times New Roman" w:cs="Times New Roman"/>
          <w:sz w:val="24"/>
          <w:szCs w:val="24"/>
          <w:lang w:val="ru-RU"/>
        </w:rPr>
      </w:pPr>
      <w:r w:rsidRPr="00BC6BE0">
        <w:rPr>
          <w:rFonts w:ascii="Times New Roman" w:hAnsi="Times New Roman" w:cs="Times New Roman"/>
          <w:sz w:val="24"/>
          <w:szCs w:val="24"/>
          <w:lang w:val="ru-RU"/>
        </w:rPr>
        <w:t xml:space="preserve">до Методики </w:t>
      </w:r>
      <w:proofErr w:type="spellStart"/>
      <w:r w:rsidRPr="00BC6BE0">
        <w:rPr>
          <w:rFonts w:ascii="Times New Roman" w:hAnsi="Times New Roman" w:cs="Times New Roman"/>
          <w:sz w:val="24"/>
          <w:szCs w:val="24"/>
          <w:lang w:val="ru-RU"/>
        </w:rPr>
        <w:t>розрахунку</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орендної</w:t>
      </w:r>
      <w:proofErr w:type="spellEnd"/>
      <w:r w:rsidRPr="00BC6BE0">
        <w:rPr>
          <w:rFonts w:ascii="Times New Roman" w:hAnsi="Times New Roman" w:cs="Times New Roman"/>
          <w:sz w:val="24"/>
          <w:szCs w:val="24"/>
          <w:lang w:val="ru-RU"/>
        </w:rPr>
        <w:t xml:space="preserve"> плати за </w:t>
      </w:r>
      <w:proofErr w:type="spellStart"/>
      <w:r w:rsidRPr="00BC6BE0">
        <w:rPr>
          <w:rFonts w:ascii="Times New Roman" w:hAnsi="Times New Roman" w:cs="Times New Roman"/>
          <w:sz w:val="24"/>
          <w:szCs w:val="24"/>
          <w:lang w:val="ru-RU"/>
        </w:rPr>
        <w:t>майно</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комунальної</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власності</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Дмитрівської</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сільської</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територіальної</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громади</w:t>
      </w:r>
      <w:proofErr w:type="spellEnd"/>
    </w:p>
    <w:p w14:paraId="24FE418B" w14:textId="2B78674D" w:rsidR="00BC6BE0" w:rsidRDefault="00BC6BE0" w:rsidP="00BC6BE0">
      <w:pPr>
        <w:rPr>
          <w:rFonts w:ascii="Times New Roman" w:hAnsi="Times New Roman" w:cs="Times New Roman"/>
          <w:sz w:val="24"/>
          <w:szCs w:val="24"/>
          <w:lang w:val="ru-RU"/>
        </w:rPr>
      </w:pPr>
      <w:r w:rsidRPr="00BC6BE0">
        <w:rPr>
          <w:rFonts w:ascii="Times New Roman" w:hAnsi="Times New Roman" w:cs="Times New Roman"/>
          <w:sz w:val="24"/>
          <w:szCs w:val="24"/>
          <w:lang w:val="ru-RU"/>
        </w:rPr>
        <w:t xml:space="preserve">ОРЕНДНІ ставки для </w:t>
      </w:r>
      <w:proofErr w:type="spellStart"/>
      <w:r w:rsidRPr="00BC6BE0">
        <w:rPr>
          <w:rFonts w:ascii="Times New Roman" w:hAnsi="Times New Roman" w:cs="Times New Roman"/>
          <w:sz w:val="24"/>
          <w:szCs w:val="24"/>
          <w:lang w:val="ru-RU"/>
        </w:rPr>
        <w:t>договорів</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оренди</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які</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продовжуються</w:t>
      </w:r>
      <w:proofErr w:type="spellEnd"/>
      <w:r w:rsidRPr="00BC6BE0">
        <w:rPr>
          <w:rFonts w:ascii="Times New Roman" w:hAnsi="Times New Roman" w:cs="Times New Roman"/>
          <w:sz w:val="24"/>
          <w:szCs w:val="24"/>
          <w:lang w:val="ru-RU"/>
        </w:rPr>
        <w:t xml:space="preserve"> </w:t>
      </w:r>
      <w:proofErr w:type="spellStart"/>
      <w:r w:rsidRPr="00BC6BE0">
        <w:rPr>
          <w:rFonts w:ascii="Times New Roman" w:hAnsi="Times New Roman" w:cs="Times New Roman"/>
          <w:sz w:val="24"/>
          <w:szCs w:val="24"/>
          <w:lang w:val="ru-RU"/>
        </w:rPr>
        <w:t>вперше</w:t>
      </w:r>
      <w:proofErr w:type="spellEnd"/>
    </w:p>
    <w:tbl>
      <w:tblPr>
        <w:tblStyle w:val="ac"/>
        <w:tblW w:w="0" w:type="auto"/>
        <w:tblLook w:val="04A0" w:firstRow="1" w:lastRow="0" w:firstColumn="1" w:lastColumn="0" w:noHBand="0" w:noVBand="1"/>
      </w:tblPr>
      <w:tblGrid>
        <w:gridCol w:w="7508"/>
        <w:gridCol w:w="1837"/>
      </w:tblGrid>
      <w:tr w:rsidR="00BC6BE0" w14:paraId="6841B540" w14:textId="77777777" w:rsidTr="00BC6BE0">
        <w:tc>
          <w:tcPr>
            <w:tcW w:w="7508" w:type="dxa"/>
          </w:tcPr>
          <w:p w14:paraId="32D6459B" w14:textId="651D98FA" w:rsidR="00BC6BE0" w:rsidRDefault="00BC6BE0" w:rsidP="00BC6BE0">
            <w:pPr>
              <w:rPr>
                <w:rFonts w:ascii="Times New Roman" w:hAnsi="Times New Roman" w:cs="Times New Roman"/>
                <w:sz w:val="24"/>
                <w:szCs w:val="24"/>
                <w:lang w:val="ru-RU"/>
              </w:rPr>
            </w:pPr>
            <w:proofErr w:type="spellStart"/>
            <w:r w:rsidRPr="00BC6BE0">
              <w:rPr>
                <w:rFonts w:ascii="Times New Roman" w:hAnsi="Times New Roman" w:cs="Times New Roman"/>
                <w:sz w:val="24"/>
                <w:szCs w:val="24"/>
                <w:lang w:val="ru-RU"/>
              </w:rPr>
              <w:t>Найменування</w:t>
            </w:r>
            <w:proofErr w:type="spellEnd"/>
          </w:p>
        </w:tc>
        <w:tc>
          <w:tcPr>
            <w:tcW w:w="1837" w:type="dxa"/>
          </w:tcPr>
          <w:p w14:paraId="613924B2" w14:textId="3907AB41" w:rsidR="00BC6BE0" w:rsidRDefault="00BC6BE0" w:rsidP="00BC6BE0">
            <w:pPr>
              <w:rPr>
                <w:rFonts w:ascii="Times New Roman" w:hAnsi="Times New Roman" w:cs="Times New Roman"/>
                <w:sz w:val="24"/>
                <w:szCs w:val="24"/>
                <w:lang w:val="ru-RU"/>
              </w:rPr>
            </w:pPr>
            <w:proofErr w:type="spellStart"/>
            <w:r w:rsidRPr="00BC6BE0">
              <w:rPr>
                <w:rFonts w:ascii="Times New Roman" w:hAnsi="Times New Roman" w:cs="Times New Roman"/>
                <w:sz w:val="24"/>
                <w:szCs w:val="24"/>
                <w:lang w:val="ru-RU"/>
              </w:rPr>
              <w:t>Орендна</w:t>
            </w:r>
            <w:proofErr w:type="spellEnd"/>
            <w:r w:rsidRPr="00BC6BE0">
              <w:rPr>
                <w:rFonts w:ascii="Times New Roman" w:hAnsi="Times New Roman" w:cs="Times New Roman"/>
                <w:sz w:val="24"/>
                <w:szCs w:val="24"/>
                <w:lang w:val="ru-RU"/>
              </w:rPr>
              <w:t xml:space="preserve"> ставка, </w:t>
            </w:r>
            <w:proofErr w:type="spellStart"/>
            <w:r w:rsidRPr="00BC6BE0">
              <w:rPr>
                <w:rFonts w:ascii="Times New Roman" w:hAnsi="Times New Roman" w:cs="Times New Roman"/>
                <w:sz w:val="24"/>
                <w:szCs w:val="24"/>
                <w:lang w:val="ru-RU"/>
              </w:rPr>
              <w:t>відсотків</w:t>
            </w:r>
            <w:proofErr w:type="spellEnd"/>
          </w:p>
        </w:tc>
      </w:tr>
    </w:tbl>
    <w:tbl>
      <w:tblPr>
        <w:tblStyle w:val="articletable"/>
        <w:tblW w:w="5340" w:type="pct"/>
        <w:jc w:val="center"/>
        <w:tblCellMar>
          <w:top w:w="15" w:type="dxa"/>
          <w:left w:w="15" w:type="dxa"/>
          <w:bottom w:w="15" w:type="dxa"/>
          <w:right w:w="15" w:type="dxa"/>
        </w:tblCellMar>
        <w:tblLook w:val="05E0" w:firstRow="1" w:lastRow="1" w:firstColumn="1" w:lastColumn="1" w:noHBand="0" w:noVBand="1"/>
      </w:tblPr>
      <w:tblGrid>
        <w:gridCol w:w="20"/>
        <w:gridCol w:w="20"/>
        <w:gridCol w:w="18"/>
        <w:gridCol w:w="18"/>
        <w:gridCol w:w="18"/>
        <w:gridCol w:w="18"/>
        <w:gridCol w:w="16"/>
        <w:gridCol w:w="16"/>
        <w:gridCol w:w="16"/>
        <w:gridCol w:w="18"/>
        <w:gridCol w:w="14"/>
        <w:gridCol w:w="20"/>
        <w:gridCol w:w="18"/>
        <w:gridCol w:w="7237"/>
        <w:gridCol w:w="18"/>
        <w:gridCol w:w="18"/>
        <w:gridCol w:w="20"/>
        <w:gridCol w:w="16"/>
        <w:gridCol w:w="16"/>
        <w:gridCol w:w="20"/>
        <w:gridCol w:w="16"/>
        <w:gridCol w:w="20"/>
        <w:gridCol w:w="12"/>
        <w:gridCol w:w="22"/>
        <w:gridCol w:w="18"/>
        <w:gridCol w:w="26"/>
        <w:gridCol w:w="20"/>
        <w:gridCol w:w="2018"/>
        <w:gridCol w:w="20"/>
        <w:gridCol w:w="18"/>
        <w:gridCol w:w="22"/>
        <w:gridCol w:w="18"/>
        <w:gridCol w:w="18"/>
        <w:gridCol w:w="20"/>
        <w:gridCol w:w="18"/>
        <w:gridCol w:w="20"/>
        <w:gridCol w:w="20"/>
        <w:gridCol w:w="24"/>
        <w:gridCol w:w="18"/>
        <w:gridCol w:w="28"/>
        <w:gridCol w:w="20"/>
      </w:tblGrid>
      <w:tr w:rsidR="005E09C2" w14:paraId="74E2BEEE" w14:textId="77777777" w:rsidTr="00E666F2">
        <w:trPr>
          <w:gridBefore w:val="13"/>
          <w:wBefore w:w="115" w:type="pct"/>
          <w:jc w:val="center"/>
        </w:trPr>
        <w:tc>
          <w:tcPr>
            <w:tcW w:w="3743" w:type="pct"/>
            <w:gridSpan w:val="14"/>
            <w:tcMar>
              <w:top w:w="20" w:type="dxa"/>
              <w:left w:w="20" w:type="dxa"/>
              <w:bottom w:w="20" w:type="dxa"/>
              <w:right w:w="20" w:type="dxa"/>
            </w:tcMar>
            <w:hideMark/>
          </w:tcPr>
          <w:p w14:paraId="4C8BC5AB"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1. Використання єдиних майнових комплексів державних підприємств, їх відокремлених структурних підрозділів для:</w:t>
            </w:r>
          </w:p>
        </w:tc>
        <w:tc>
          <w:tcPr>
            <w:tcW w:w="1142" w:type="pct"/>
            <w:gridSpan w:val="14"/>
            <w:tcMar>
              <w:top w:w="20" w:type="dxa"/>
              <w:left w:w="20" w:type="dxa"/>
              <w:bottom w:w="20" w:type="dxa"/>
              <w:right w:w="20" w:type="dxa"/>
            </w:tcMar>
          </w:tcPr>
          <w:p w14:paraId="292B1574" w14:textId="77777777" w:rsidR="00BC6BE0" w:rsidRDefault="00BC6BE0" w:rsidP="00BE556F">
            <w:pPr>
              <w:pStyle w:val="rvps12"/>
              <w:spacing w:before="150" w:after="150"/>
              <w:rPr>
                <w:rStyle w:val="spanrvts0"/>
                <w:rFonts w:eastAsiaTheme="majorEastAsia"/>
                <w:lang w:val="uk" w:eastAsia="uk"/>
              </w:rPr>
            </w:pPr>
          </w:p>
        </w:tc>
      </w:tr>
      <w:tr w:rsidR="005E09C2" w14:paraId="1799E311" w14:textId="77777777" w:rsidTr="00E666F2">
        <w:trPr>
          <w:gridBefore w:val="13"/>
          <w:wBefore w:w="115" w:type="pct"/>
          <w:jc w:val="center"/>
        </w:trPr>
        <w:tc>
          <w:tcPr>
            <w:tcW w:w="3743" w:type="pct"/>
            <w:gridSpan w:val="14"/>
            <w:tcMar>
              <w:top w:w="20" w:type="dxa"/>
              <w:left w:w="20" w:type="dxa"/>
              <w:bottom w:w="20" w:type="dxa"/>
              <w:right w:w="20" w:type="dxa"/>
            </w:tcMar>
            <w:hideMark/>
          </w:tcPr>
          <w:p w14:paraId="39C3AEB7"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1) тютюнової промисловості, лікеро-горілчаної та виноробної промисловості, радгоспів заводів, що виробляють виноробну продукцію</w:t>
            </w:r>
          </w:p>
        </w:tc>
        <w:tc>
          <w:tcPr>
            <w:tcW w:w="1142" w:type="pct"/>
            <w:gridSpan w:val="14"/>
            <w:tcMar>
              <w:top w:w="20" w:type="dxa"/>
              <w:left w:w="20" w:type="dxa"/>
              <w:bottom w:w="20" w:type="dxa"/>
              <w:right w:w="20" w:type="dxa"/>
            </w:tcMar>
            <w:hideMark/>
          </w:tcPr>
          <w:p w14:paraId="23127EDF"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25</w:t>
            </w:r>
          </w:p>
        </w:tc>
      </w:tr>
      <w:tr w:rsidR="005E09C2" w14:paraId="770D6630" w14:textId="77777777" w:rsidTr="00E666F2">
        <w:trPr>
          <w:gridBefore w:val="13"/>
          <w:wBefore w:w="115" w:type="pct"/>
          <w:jc w:val="center"/>
        </w:trPr>
        <w:tc>
          <w:tcPr>
            <w:tcW w:w="3743" w:type="pct"/>
            <w:gridSpan w:val="14"/>
            <w:tcMar>
              <w:top w:w="20" w:type="dxa"/>
              <w:left w:w="20" w:type="dxa"/>
              <w:bottom w:w="20" w:type="dxa"/>
              <w:right w:w="20" w:type="dxa"/>
            </w:tcMar>
            <w:hideMark/>
          </w:tcPr>
          <w:p w14:paraId="7868A91E"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p w14:paraId="05A8C38B" w14:textId="77777777" w:rsidR="00BC6BE0" w:rsidRDefault="00BC6BE0" w:rsidP="00BE556F">
            <w:pPr>
              <w:pStyle w:val="rvps14"/>
              <w:spacing w:before="150" w:after="150"/>
              <w:rPr>
                <w:rStyle w:val="spanrvts0"/>
                <w:rFonts w:eastAsiaTheme="majorEastAsia"/>
                <w:lang w:val="uk" w:eastAsia="uk"/>
              </w:rPr>
            </w:pPr>
          </w:p>
        </w:tc>
        <w:tc>
          <w:tcPr>
            <w:tcW w:w="1142" w:type="pct"/>
            <w:gridSpan w:val="14"/>
            <w:tcMar>
              <w:top w:w="20" w:type="dxa"/>
              <w:left w:w="20" w:type="dxa"/>
              <w:bottom w:w="20" w:type="dxa"/>
              <w:right w:w="20" w:type="dxa"/>
            </w:tcMar>
            <w:hideMark/>
          </w:tcPr>
          <w:p w14:paraId="36626019"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20</w:t>
            </w:r>
          </w:p>
        </w:tc>
      </w:tr>
      <w:tr w:rsidR="005E09C2" w14:paraId="6E2A91FA" w14:textId="77777777" w:rsidTr="00E666F2">
        <w:trPr>
          <w:gridBefore w:val="12"/>
          <w:gridAfter w:val="1"/>
          <w:wBefore w:w="106" w:type="pct"/>
          <w:wAfter w:w="10" w:type="pct"/>
          <w:jc w:val="center"/>
        </w:trPr>
        <w:tc>
          <w:tcPr>
            <w:tcW w:w="3742" w:type="pct"/>
            <w:gridSpan w:val="14"/>
            <w:tcMar>
              <w:top w:w="20" w:type="dxa"/>
              <w:left w:w="20" w:type="dxa"/>
              <w:bottom w:w="20" w:type="dxa"/>
              <w:right w:w="20" w:type="dxa"/>
            </w:tcMar>
            <w:hideMark/>
          </w:tcPr>
          <w:p w14:paraId="545484F5"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42" w:type="pct"/>
            <w:gridSpan w:val="14"/>
            <w:tcMar>
              <w:top w:w="20" w:type="dxa"/>
              <w:left w:w="20" w:type="dxa"/>
              <w:bottom w:w="20" w:type="dxa"/>
              <w:right w:w="20" w:type="dxa"/>
            </w:tcMar>
            <w:hideMark/>
          </w:tcPr>
          <w:p w14:paraId="497D7CD3"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16</w:t>
            </w:r>
          </w:p>
        </w:tc>
      </w:tr>
      <w:tr w:rsidR="005E09C2" w14:paraId="220C6661" w14:textId="77777777" w:rsidTr="00E666F2">
        <w:trPr>
          <w:gridBefore w:val="12"/>
          <w:gridAfter w:val="1"/>
          <w:wBefore w:w="106" w:type="pct"/>
          <w:wAfter w:w="10" w:type="pct"/>
          <w:jc w:val="center"/>
        </w:trPr>
        <w:tc>
          <w:tcPr>
            <w:tcW w:w="3742" w:type="pct"/>
            <w:gridSpan w:val="14"/>
            <w:tcMar>
              <w:top w:w="20" w:type="dxa"/>
              <w:left w:w="20" w:type="dxa"/>
              <w:bottom w:w="20" w:type="dxa"/>
              <w:right w:w="20" w:type="dxa"/>
            </w:tcMar>
            <w:hideMark/>
          </w:tcPr>
          <w:p w14:paraId="722F102A"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1142" w:type="pct"/>
            <w:gridSpan w:val="14"/>
            <w:tcMar>
              <w:top w:w="20" w:type="dxa"/>
              <w:left w:w="20" w:type="dxa"/>
              <w:bottom w:w="20" w:type="dxa"/>
              <w:right w:w="20" w:type="dxa"/>
            </w:tcMar>
            <w:hideMark/>
          </w:tcPr>
          <w:p w14:paraId="128C0E47"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12</w:t>
            </w:r>
          </w:p>
        </w:tc>
      </w:tr>
      <w:tr w:rsidR="005E09C2" w14:paraId="523B734B" w14:textId="77777777" w:rsidTr="00E666F2">
        <w:trPr>
          <w:gridBefore w:val="12"/>
          <w:gridAfter w:val="1"/>
          <w:wBefore w:w="106" w:type="pct"/>
          <w:wAfter w:w="10" w:type="pct"/>
          <w:jc w:val="center"/>
        </w:trPr>
        <w:tc>
          <w:tcPr>
            <w:tcW w:w="3742" w:type="pct"/>
            <w:gridSpan w:val="14"/>
            <w:tcMar>
              <w:top w:w="20" w:type="dxa"/>
              <w:left w:w="20" w:type="dxa"/>
              <w:bottom w:w="20" w:type="dxa"/>
              <w:right w:w="20" w:type="dxa"/>
            </w:tcMar>
            <w:hideMark/>
          </w:tcPr>
          <w:p w14:paraId="50C04DA3"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5) використання інших об’єктів </w:t>
            </w:r>
          </w:p>
        </w:tc>
        <w:tc>
          <w:tcPr>
            <w:tcW w:w="1142" w:type="pct"/>
            <w:gridSpan w:val="14"/>
            <w:tcMar>
              <w:top w:w="20" w:type="dxa"/>
              <w:left w:w="20" w:type="dxa"/>
              <w:bottom w:w="20" w:type="dxa"/>
              <w:right w:w="20" w:type="dxa"/>
            </w:tcMar>
            <w:hideMark/>
          </w:tcPr>
          <w:p w14:paraId="7C6F3B1B"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10</w:t>
            </w:r>
          </w:p>
        </w:tc>
      </w:tr>
      <w:tr w:rsidR="005E09C2" w14:paraId="5529523B" w14:textId="77777777" w:rsidTr="00E666F2">
        <w:trPr>
          <w:gridBefore w:val="11"/>
          <w:gridAfter w:val="2"/>
          <w:wBefore w:w="96" w:type="pct"/>
          <w:wAfter w:w="24" w:type="pct"/>
          <w:jc w:val="center"/>
        </w:trPr>
        <w:tc>
          <w:tcPr>
            <w:tcW w:w="3739" w:type="pct"/>
            <w:gridSpan w:val="14"/>
            <w:tcMar>
              <w:top w:w="20" w:type="dxa"/>
              <w:left w:w="20" w:type="dxa"/>
              <w:bottom w:w="20" w:type="dxa"/>
              <w:right w:w="20" w:type="dxa"/>
            </w:tcMar>
            <w:hideMark/>
          </w:tcPr>
          <w:p w14:paraId="6B3FDB4D"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2. Використання нерухомого майна за цільовим призначенням:</w:t>
            </w:r>
          </w:p>
        </w:tc>
        <w:tc>
          <w:tcPr>
            <w:tcW w:w="1141" w:type="pct"/>
            <w:gridSpan w:val="14"/>
            <w:tcMar>
              <w:top w:w="20" w:type="dxa"/>
              <w:left w:w="20" w:type="dxa"/>
              <w:bottom w:w="20" w:type="dxa"/>
              <w:right w:w="20" w:type="dxa"/>
            </w:tcMar>
          </w:tcPr>
          <w:p w14:paraId="0BCD119C" w14:textId="77777777" w:rsidR="00BC6BE0" w:rsidRDefault="00BC6BE0" w:rsidP="00BE556F">
            <w:pPr>
              <w:pStyle w:val="rvps12"/>
              <w:spacing w:before="150" w:after="150"/>
              <w:rPr>
                <w:rStyle w:val="spanrvts0"/>
                <w:rFonts w:eastAsiaTheme="majorEastAsia"/>
                <w:lang w:val="uk" w:eastAsia="uk"/>
              </w:rPr>
            </w:pPr>
          </w:p>
        </w:tc>
      </w:tr>
      <w:tr w:rsidR="005E09C2" w14:paraId="252A9F93" w14:textId="77777777" w:rsidTr="00E666F2">
        <w:trPr>
          <w:gridBefore w:val="11"/>
          <w:gridAfter w:val="2"/>
          <w:wBefore w:w="96" w:type="pct"/>
          <w:wAfter w:w="24" w:type="pct"/>
          <w:jc w:val="center"/>
        </w:trPr>
        <w:tc>
          <w:tcPr>
            <w:tcW w:w="3739" w:type="pct"/>
            <w:gridSpan w:val="14"/>
            <w:tcMar>
              <w:top w:w="20" w:type="dxa"/>
              <w:left w:w="20" w:type="dxa"/>
              <w:bottom w:w="20" w:type="dxa"/>
              <w:right w:w="20" w:type="dxa"/>
            </w:tcMar>
            <w:hideMark/>
          </w:tcPr>
          <w:p w14:paraId="2D4482FE"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1) розміщення казино, інших гральних закладів, гральних автоматів </w:t>
            </w:r>
          </w:p>
        </w:tc>
        <w:tc>
          <w:tcPr>
            <w:tcW w:w="1141" w:type="pct"/>
            <w:gridSpan w:val="14"/>
            <w:tcMar>
              <w:top w:w="20" w:type="dxa"/>
              <w:left w:w="20" w:type="dxa"/>
              <w:bottom w:w="20" w:type="dxa"/>
              <w:right w:w="20" w:type="dxa"/>
            </w:tcMar>
            <w:hideMark/>
          </w:tcPr>
          <w:p w14:paraId="386210C8"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100</w:t>
            </w:r>
          </w:p>
        </w:tc>
      </w:tr>
      <w:tr w:rsidR="005E09C2" w14:paraId="41026853" w14:textId="77777777" w:rsidTr="00E666F2">
        <w:trPr>
          <w:gridBefore w:val="11"/>
          <w:gridAfter w:val="2"/>
          <w:wBefore w:w="96" w:type="pct"/>
          <w:wAfter w:w="24" w:type="pct"/>
          <w:jc w:val="center"/>
        </w:trPr>
        <w:tc>
          <w:tcPr>
            <w:tcW w:w="3739" w:type="pct"/>
            <w:gridSpan w:val="14"/>
            <w:tcMar>
              <w:top w:w="20" w:type="dxa"/>
              <w:left w:w="20" w:type="dxa"/>
              <w:bottom w:w="20" w:type="dxa"/>
              <w:right w:w="20" w:type="dxa"/>
            </w:tcMar>
            <w:hideMark/>
          </w:tcPr>
          <w:p w14:paraId="6F3898DA"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 xml:space="preserve">2) розміщення пунктів продажу лотерейних білетів, пунктів обміну валюти </w:t>
            </w:r>
          </w:p>
        </w:tc>
        <w:tc>
          <w:tcPr>
            <w:tcW w:w="1141" w:type="pct"/>
            <w:gridSpan w:val="14"/>
            <w:tcMar>
              <w:top w:w="20" w:type="dxa"/>
              <w:left w:w="20" w:type="dxa"/>
              <w:bottom w:w="20" w:type="dxa"/>
              <w:right w:w="20" w:type="dxa"/>
            </w:tcMar>
            <w:hideMark/>
          </w:tcPr>
          <w:p w14:paraId="694CC3DA"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45</w:t>
            </w:r>
          </w:p>
        </w:tc>
      </w:tr>
      <w:tr w:rsidR="005E09C2" w14:paraId="172206C3"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0626E28B"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3) розміщення:</w:t>
            </w:r>
          </w:p>
        </w:tc>
        <w:tc>
          <w:tcPr>
            <w:tcW w:w="1141" w:type="pct"/>
            <w:gridSpan w:val="14"/>
            <w:tcMar>
              <w:top w:w="20" w:type="dxa"/>
              <w:left w:w="20" w:type="dxa"/>
              <w:bottom w:w="20" w:type="dxa"/>
              <w:right w:w="20" w:type="dxa"/>
            </w:tcMar>
            <w:hideMark/>
          </w:tcPr>
          <w:p w14:paraId="1CCD9D8E"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40</w:t>
            </w:r>
          </w:p>
        </w:tc>
      </w:tr>
      <w:tr w:rsidR="005E09C2" w14:paraId="6CEF1736"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0F6A26D5" w14:textId="77777777" w:rsidR="00BC6BE0" w:rsidRDefault="00BC6BE0" w:rsidP="00E666F2">
            <w:pPr>
              <w:pStyle w:val="rvps14"/>
              <w:rPr>
                <w:rStyle w:val="spanrvts0"/>
                <w:rFonts w:eastAsiaTheme="majorEastAsia"/>
                <w:lang w:val="uk" w:eastAsia="uk"/>
              </w:rPr>
            </w:pPr>
            <w:proofErr w:type="spellStart"/>
            <w:r>
              <w:rPr>
                <w:rStyle w:val="spanrvts0"/>
                <w:rFonts w:eastAsiaTheme="majorEastAsia"/>
                <w:lang w:val="uk" w:eastAsia="uk"/>
              </w:rPr>
              <w:t>банкоматів</w:t>
            </w:r>
            <w:proofErr w:type="spellEnd"/>
          </w:p>
        </w:tc>
        <w:tc>
          <w:tcPr>
            <w:tcW w:w="1141" w:type="pct"/>
            <w:gridSpan w:val="14"/>
            <w:tcMar>
              <w:top w:w="20" w:type="dxa"/>
              <w:left w:w="20" w:type="dxa"/>
              <w:bottom w:w="20" w:type="dxa"/>
              <w:right w:w="20" w:type="dxa"/>
            </w:tcMar>
          </w:tcPr>
          <w:p w14:paraId="7660717F" w14:textId="77777777" w:rsidR="00BC6BE0" w:rsidRDefault="00BC6BE0" w:rsidP="00BE556F">
            <w:pPr>
              <w:pStyle w:val="rvps12"/>
              <w:spacing w:before="150" w:after="150"/>
              <w:rPr>
                <w:rStyle w:val="spanrvts0"/>
                <w:rFonts w:eastAsiaTheme="majorEastAsia"/>
                <w:lang w:val="uk" w:eastAsia="uk"/>
              </w:rPr>
            </w:pPr>
          </w:p>
        </w:tc>
      </w:tr>
      <w:tr w:rsidR="005E09C2" w14:paraId="3CB0533D"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2B5A590C"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ресторанів з нічним режимом роботи</w:t>
            </w:r>
          </w:p>
        </w:tc>
        <w:tc>
          <w:tcPr>
            <w:tcW w:w="1141" w:type="pct"/>
            <w:gridSpan w:val="14"/>
            <w:tcMar>
              <w:top w:w="20" w:type="dxa"/>
              <w:left w:w="20" w:type="dxa"/>
              <w:bottom w:w="20" w:type="dxa"/>
              <w:right w:w="20" w:type="dxa"/>
            </w:tcMar>
          </w:tcPr>
          <w:p w14:paraId="4416E086" w14:textId="77777777" w:rsidR="00BC6BE0" w:rsidRDefault="00BC6BE0" w:rsidP="00BE556F">
            <w:pPr>
              <w:pStyle w:val="rvps12"/>
              <w:spacing w:before="150" w:after="150"/>
              <w:rPr>
                <w:rStyle w:val="spanrvts0"/>
                <w:rFonts w:eastAsiaTheme="majorEastAsia"/>
                <w:lang w:val="uk" w:eastAsia="uk"/>
              </w:rPr>
            </w:pPr>
          </w:p>
        </w:tc>
      </w:tr>
      <w:tr w:rsidR="005E09C2" w14:paraId="065D68FA"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53762DD7"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 xml:space="preserve">відділень банків, фінансових установ, ломбардів, бірж, брокерських, дилерських, маклерських, </w:t>
            </w:r>
            <w:proofErr w:type="spellStart"/>
            <w:r>
              <w:rPr>
                <w:rStyle w:val="spanrvts0"/>
                <w:rFonts w:eastAsiaTheme="majorEastAsia"/>
                <w:lang w:val="uk" w:eastAsia="uk"/>
              </w:rPr>
              <w:t>рієлторських</w:t>
            </w:r>
            <w:proofErr w:type="spellEnd"/>
            <w:r>
              <w:rPr>
                <w:rStyle w:val="spanrvts0"/>
                <w:rFonts w:eastAsiaTheme="majorEastAsia"/>
                <w:lang w:val="uk" w:eastAsia="uk"/>
              </w:rPr>
              <w:t xml:space="preserve"> контор (агентств нерухомості)</w:t>
            </w:r>
          </w:p>
        </w:tc>
        <w:tc>
          <w:tcPr>
            <w:tcW w:w="1141" w:type="pct"/>
            <w:gridSpan w:val="14"/>
            <w:tcMar>
              <w:top w:w="20" w:type="dxa"/>
              <w:left w:w="20" w:type="dxa"/>
              <w:bottom w:w="20" w:type="dxa"/>
              <w:right w:w="20" w:type="dxa"/>
            </w:tcMar>
          </w:tcPr>
          <w:p w14:paraId="77C97369" w14:textId="77777777" w:rsidR="00BC6BE0" w:rsidRDefault="00BC6BE0" w:rsidP="00BE556F">
            <w:pPr>
              <w:pStyle w:val="rvps12"/>
              <w:spacing w:before="150" w:after="150"/>
              <w:rPr>
                <w:rStyle w:val="spanrvts0"/>
                <w:rFonts w:eastAsiaTheme="majorEastAsia"/>
                <w:lang w:val="uk" w:eastAsia="uk"/>
              </w:rPr>
            </w:pPr>
          </w:p>
        </w:tc>
      </w:tr>
      <w:tr w:rsidR="005E09C2" w14:paraId="585176DB"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4890EC9A"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 xml:space="preserve">торговельних об’єктів з продажу ювелірних виробів, виробів з дорогоцінних металів та дорогоцінного каміння, антикваріату, зброї </w:t>
            </w:r>
          </w:p>
        </w:tc>
        <w:tc>
          <w:tcPr>
            <w:tcW w:w="1141" w:type="pct"/>
            <w:gridSpan w:val="14"/>
            <w:tcMar>
              <w:top w:w="20" w:type="dxa"/>
              <w:left w:w="20" w:type="dxa"/>
              <w:bottom w:w="20" w:type="dxa"/>
              <w:right w:w="20" w:type="dxa"/>
            </w:tcMar>
          </w:tcPr>
          <w:p w14:paraId="7AD1A91B" w14:textId="77777777" w:rsidR="00BC6BE0" w:rsidRDefault="00BC6BE0" w:rsidP="00BE556F">
            <w:pPr>
              <w:pStyle w:val="rvps12"/>
              <w:spacing w:before="150" w:after="150"/>
              <w:rPr>
                <w:rStyle w:val="spanrvts0"/>
                <w:rFonts w:eastAsiaTheme="majorEastAsia"/>
                <w:lang w:val="uk" w:eastAsia="uk"/>
              </w:rPr>
            </w:pPr>
          </w:p>
        </w:tc>
      </w:tr>
      <w:tr w:rsidR="005E09C2" w14:paraId="690EA25D"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484987C0"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4) розміщення: </w:t>
            </w:r>
          </w:p>
        </w:tc>
        <w:tc>
          <w:tcPr>
            <w:tcW w:w="1141" w:type="pct"/>
            <w:gridSpan w:val="14"/>
            <w:tcMar>
              <w:top w:w="20" w:type="dxa"/>
              <w:left w:w="20" w:type="dxa"/>
              <w:bottom w:w="20" w:type="dxa"/>
              <w:right w:w="20" w:type="dxa"/>
            </w:tcMar>
            <w:hideMark/>
          </w:tcPr>
          <w:p w14:paraId="47E9A292"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30</w:t>
            </w:r>
          </w:p>
        </w:tc>
      </w:tr>
      <w:tr w:rsidR="005E09C2" w14:paraId="5AE15091"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7177B621"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 xml:space="preserve">виробників реклами </w:t>
            </w:r>
          </w:p>
        </w:tc>
        <w:tc>
          <w:tcPr>
            <w:tcW w:w="1141" w:type="pct"/>
            <w:gridSpan w:val="14"/>
            <w:tcMar>
              <w:top w:w="20" w:type="dxa"/>
              <w:left w:w="20" w:type="dxa"/>
              <w:bottom w:w="20" w:type="dxa"/>
              <w:right w:w="20" w:type="dxa"/>
            </w:tcMar>
          </w:tcPr>
          <w:p w14:paraId="189302DB" w14:textId="77777777" w:rsidR="00BC6BE0" w:rsidRDefault="00BC6BE0" w:rsidP="00BE556F">
            <w:pPr>
              <w:pStyle w:val="rvps12"/>
              <w:spacing w:before="150" w:after="150"/>
              <w:rPr>
                <w:rStyle w:val="spanrvts0"/>
                <w:rFonts w:eastAsiaTheme="majorEastAsia"/>
                <w:lang w:val="uk" w:eastAsia="uk"/>
              </w:rPr>
            </w:pPr>
          </w:p>
        </w:tc>
      </w:tr>
      <w:tr w:rsidR="005E09C2" w14:paraId="79FECE38"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10DCAFAF"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 xml:space="preserve">саун, турецьких лазень, соляріїв, кабінетів масажу </w:t>
            </w:r>
          </w:p>
        </w:tc>
        <w:tc>
          <w:tcPr>
            <w:tcW w:w="1141" w:type="pct"/>
            <w:gridSpan w:val="14"/>
            <w:tcMar>
              <w:top w:w="20" w:type="dxa"/>
              <w:left w:w="20" w:type="dxa"/>
              <w:bottom w:w="20" w:type="dxa"/>
              <w:right w:w="20" w:type="dxa"/>
            </w:tcMar>
          </w:tcPr>
          <w:p w14:paraId="7D4C7A5A" w14:textId="77777777" w:rsidR="00BC6BE0" w:rsidRDefault="00BC6BE0" w:rsidP="00BE556F">
            <w:pPr>
              <w:pStyle w:val="rvps12"/>
              <w:spacing w:before="150" w:after="150"/>
              <w:rPr>
                <w:rStyle w:val="spanrvts0"/>
                <w:rFonts w:eastAsiaTheme="majorEastAsia"/>
                <w:lang w:val="uk" w:eastAsia="uk"/>
              </w:rPr>
            </w:pPr>
          </w:p>
        </w:tc>
      </w:tr>
      <w:tr w:rsidR="005E09C2" w14:paraId="583DD7EB"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3F3A408A"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 xml:space="preserve">торговельних об’єктів з продажу автомобілів </w:t>
            </w:r>
          </w:p>
        </w:tc>
        <w:tc>
          <w:tcPr>
            <w:tcW w:w="1141" w:type="pct"/>
            <w:gridSpan w:val="14"/>
            <w:tcMar>
              <w:top w:w="20" w:type="dxa"/>
              <w:left w:w="20" w:type="dxa"/>
              <w:bottom w:w="20" w:type="dxa"/>
              <w:right w:w="20" w:type="dxa"/>
            </w:tcMar>
          </w:tcPr>
          <w:p w14:paraId="38CAD443" w14:textId="77777777" w:rsidR="00BC6BE0" w:rsidRDefault="00BC6BE0" w:rsidP="00BE556F">
            <w:pPr>
              <w:pStyle w:val="rvps12"/>
              <w:spacing w:before="150" w:after="150"/>
              <w:rPr>
                <w:rStyle w:val="spanrvts0"/>
                <w:rFonts w:eastAsiaTheme="majorEastAsia"/>
                <w:lang w:val="uk" w:eastAsia="uk"/>
              </w:rPr>
            </w:pPr>
          </w:p>
        </w:tc>
      </w:tr>
      <w:tr w:rsidR="005E09C2" w14:paraId="2700B880" w14:textId="77777777" w:rsidTr="00E666F2">
        <w:trPr>
          <w:gridBefore w:val="10"/>
          <w:gridAfter w:val="3"/>
          <w:wBefore w:w="89" w:type="pct"/>
          <w:wAfter w:w="33" w:type="pct"/>
          <w:jc w:val="center"/>
        </w:trPr>
        <w:tc>
          <w:tcPr>
            <w:tcW w:w="3737" w:type="pct"/>
            <w:gridSpan w:val="14"/>
            <w:tcMar>
              <w:top w:w="20" w:type="dxa"/>
              <w:left w:w="20" w:type="dxa"/>
              <w:bottom w:w="20" w:type="dxa"/>
              <w:right w:w="20" w:type="dxa"/>
            </w:tcMar>
            <w:hideMark/>
          </w:tcPr>
          <w:p w14:paraId="57913A72" w14:textId="77777777" w:rsidR="00BC6BE0" w:rsidRDefault="00BC6BE0" w:rsidP="00E666F2">
            <w:pPr>
              <w:pStyle w:val="rvps14"/>
              <w:rPr>
                <w:rStyle w:val="spanrvts0"/>
                <w:rFonts w:eastAsiaTheme="majorEastAsia"/>
                <w:lang w:val="uk" w:eastAsia="uk"/>
              </w:rPr>
            </w:pPr>
            <w:r>
              <w:rPr>
                <w:rStyle w:val="spanrvts0"/>
                <w:rFonts w:eastAsiaTheme="majorEastAsia"/>
                <w:lang w:val="uk" w:eastAsia="uk"/>
              </w:rPr>
              <w:t xml:space="preserve">зовнішньої реклами на будівлях і спорудах </w:t>
            </w:r>
          </w:p>
        </w:tc>
        <w:tc>
          <w:tcPr>
            <w:tcW w:w="1141" w:type="pct"/>
            <w:gridSpan w:val="14"/>
            <w:tcMar>
              <w:top w:w="20" w:type="dxa"/>
              <w:left w:w="20" w:type="dxa"/>
              <w:bottom w:w="20" w:type="dxa"/>
              <w:right w:w="20" w:type="dxa"/>
            </w:tcMar>
          </w:tcPr>
          <w:p w14:paraId="797C0CB7" w14:textId="77777777" w:rsidR="00BC6BE0" w:rsidRDefault="00BC6BE0" w:rsidP="00BE556F">
            <w:pPr>
              <w:pStyle w:val="rvps12"/>
              <w:spacing w:before="150" w:after="150"/>
              <w:rPr>
                <w:rStyle w:val="spanrvts0"/>
                <w:rFonts w:eastAsiaTheme="majorEastAsia"/>
                <w:lang w:val="uk" w:eastAsia="uk"/>
              </w:rPr>
            </w:pPr>
          </w:p>
        </w:tc>
      </w:tr>
      <w:tr w:rsidR="00E666F2" w14:paraId="32484B6C"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0016F451"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5) організація концертів та іншої видовищно-розважальної діяльності </w:t>
            </w:r>
          </w:p>
        </w:tc>
        <w:tc>
          <w:tcPr>
            <w:tcW w:w="1140" w:type="pct"/>
            <w:gridSpan w:val="14"/>
            <w:tcMar>
              <w:top w:w="20" w:type="dxa"/>
              <w:left w:w="20" w:type="dxa"/>
              <w:bottom w:w="20" w:type="dxa"/>
              <w:right w:w="20" w:type="dxa"/>
            </w:tcMar>
            <w:hideMark/>
          </w:tcPr>
          <w:p w14:paraId="0BA77536"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25</w:t>
            </w:r>
          </w:p>
        </w:tc>
      </w:tr>
      <w:tr w:rsidR="00E666F2" w14:paraId="08C2D0DA"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1A823536"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6) розміщення суб’єктів господарювання, що провадять </w:t>
            </w:r>
            <w:proofErr w:type="spellStart"/>
            <w:r>
              <w:rPr>
                <w:rStyle w:val="spanrvts0"/>
                <w:rFonts w:eastAsiaTheme="majorEastAsia"/>
                <w:lang w:val="uk" w:eastAsia="uk"/>
              </w:rPr>
              <w:t>туроператорську</w:t>
            </w:r>
            <w:proofErr w:type="spellEnd"/>
            <w:r>
              <w:rPr>
                <w:rStyle w:val="spanrvts0"/>
                <w:rFonts w:eastAsiaTheme="majorEastAsia"/>
                <w:lang w:val="uk" w:eastAsia="uk"/>
              </w:rPr>
              <w:t xml:space="preserve"> та </w:t>
            </w:r>
            <w:proofErr w:type="spellStart"/>
            <w:r>
              <w:rPr>
                <w:rStyle w:val="spanrvts0"/>
                <w:rFonts w:eastAsiaTheme="majorEastAsia"/>
                <w:lang w:val="uk" w:eastAsia="uk"/>
              </w:rPr>
              <w:t>турагентську</w:t>
            </w:r>
            <w:proofErr w:type="spellEnd"/>
            <w:r>
              <w:rPr>
                <w:rStyle w:val="spanrvts0"/>
                <w:rFonts w:eastAsiaTheme="majorEastAsia"/>
                <w:lang w:val="uk" w:eastAsia="uk"/>
              </w:rPr>
              <w:t xml:space="preserve"> діяльність, готелів </w:t>
            </w:r>
          </w:p>
        </w:tc>
        <w:tc>
          <w:tcPr>
            <w:tcW w:w="1140" w:type="pct"/>
            <w:gridSpan w:val="14"/>
            <w:tcMar>
              <w:top w:w="20" w:type="dxa"/>
              <w:left w:w="20" w:type="dxa"/>
              <w:bottom w:w="20" w:type="dxa"/>
              <w:right w:w="20" w:type="dxa"/>
            </w:tcMar>
            <w:hideMark/>
          </w:tcPr>
          <w:p w14:paraId="10402B1E"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22</w:t>
            </w:r>
          </w:p>
        </w:tc>
      </w:tr>
      <w:tr w:rsidR="00E666F2" w14:paraId="3098210F"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34D30274"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7) розміщення:</w:t>
            </w:r>
          </w:p>
        </w:tc>
        <w:tc>
          <w:tcPr>
            <w:tcW w:w="1140" w:type="pct"/>
            <w:gridSpan w:val="14"/>
            <w:tcMar>
              <w:top w:w="20" w:type="dxa"/>
              <w:left w:w="20" w:type="dxa"/>
              <w:bottom w:w="20" w:type="dxa"/>
              <w:right w:w="20" w:type="dxa"/>
            </w:tcMar>
            <w:hideMark/>
          </w:tcPr>
          <w:p w14:paraId="1E11EC04" w14:textId="77777777" w:rsidR="00BC6BE0" w:rsidRDefault="00BC6BE0" w:rsidP="00BE556F">
            <w:pPr>
              <w:pStyle w:val="rvps12"/>
              <w:spacing w:before="150" w:after="150"/>
              <w:rPr>
                <w:rStyle w:val="spanrvts0"/>
                <w:rFonts w:eastAsiaTheme="majorEastAsia"/>
                <w:lang w:val="uk" w:eastAsia="uk"/>
              </w:rPr>
            </w:pPr>
            <w:r>
              <w:rPr>
                <w:rStyle w:val="spanrvts0"/>
                <w:rFonts w:eastAsiaTheme="majorEastAsia"/>
                <w:lang w:val="uk" w:eastAsia="uk"/>
              </w:rPr>
              <w:t>20</w:t>
            </w:r>
          </w:p>
        </w:tc>
      </w:tr>
      <w:tr w:rsidR="00E666F2" w14:paraId="3A46398A"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5738FA7D"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майстерень, що здійснюють технічне обслуговування та ремонт автомобілів </w:t>
            </w:r>
          </w:p>
        </w:tc>
        <w:tc>
          <w:tcPr>
            <w:tcW w:w="1140" w:type="pct"/>
            <w:gridSpan w:val="14"/>
            <w:tcMar>
              <w:top w:w="20" w:type="dxa"/>
              <w:left w:w="20" w:type="dxa"/>
              <w:bottom w:w="20" w:type="dxa"/>
              <w:right w:w="20" w:type="dxa"/>
            </w:tcMar>
          </w:tcPr>
          <w:p w14:paraId="3FEE7689" w14:textId="77777777" w:rsidR="00BC6BE0" w:rsidRDefault="00BC6BE0" w:rsidP="00BE556F">
            <w:pPr>
              <w:pStyle w:val="rvps12"/>
              <w:spacing w:before="150" w:after="150"/>
              <w:rPr>
                <w:rStyle w:val="spanrvts0"/>
                <w:rFonts w:eastAsiaTheme="majorEastAsia"/>
                <w:lang w:val="uk" w:eastAsia="uk"/>
              </w:rPr>
            </w:pPr>
          </w:p>
        </w:tc>
      </w:tr>
      <w:tr w:rsidR="00E666F2" w14:paraId="0DACF93A"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331A3FD2"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майстерень з ремонту ювелірних виробів </w:t>
            </w:r>
          </w:p>
        </w:tc>
        <w:tc>
          <w:tcPr>
            <w:tcW w:w="1140" w:type="pct"/>
            <w:gridSpan w:val="14"/>
            <w:tcMar>
              <w:top w:w="20" w:type="dxa"/>
              <w:left w:w="20" w:type="dxa"/>
              <w:bottom w:w="20" w:type="dxa"/>
              <w:right w:w="20" w:type="dxa"/>
            </w:tcMar>
          </w:tcPr>
          <w:p w14:paraId="110F2938" w14:textId="77777777" w:rsidR="00BC6BE0" w:rsidRDefault="00BC6BE0" w:rsidP="00BE556F">
            <w:pPr>
              <w:pStyle w:val="rvps12"/>
              <w:spacing w:before="150" w:after="150"/>
              <w:rPr>
                <w:rStyle w:val="spanrvts0"/>
                <w:rFonts w:eastAsiaTheme="majorEastAsia"/>
                <w:lang w:val="uk" w:eastAsia="uk"/>
              </w:rPr>
            </w:pPr>
          </w:p>
        </w:tc>
      </w:tr>
      <w:tr w:rsidR="00E666F2" w14:paraId="5AD931F8"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3FE1DC2B"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аптек у приміщеннях лікувально-профілактичних закладів</w:t>
            </w:r>
          </w:p>
        </w:tc>
        <w:tc>
          <w:tcPr>
            <w:tcW w:w="1140" w:type="pct"/>
            <w:gridSpan w:val="14"/>
            <w:tcMar>
              <w:top w:w="20" w:type="dxa"/>
              <w:left w:w="20" w:type="dxa"/>
              <w:bottom w:w="20" w:type="dxa"/>
              <w:right w:w="20" w:type="dxa"/>
            </w:tcMar>
          </w:tcPr>
          <w:p w14:paraId="56C83D01" w14:textId="77777777" w:rsidR="00BC6BE0" w:rsidRDefault="00BC6BE0" w:rsidP="00BE556F">
            <w:pPr>
              <w:pStyle w:val="rvps12"/>
              <w:spacing w:before="150" w:after="150"/>
              <w:rPr>
                <w:rStyle w:val="spanrvts0"/>
                <w:rFonts w:eastAsiaTheme="majorEastAsia"/>
                <w:lang w:val="uk" w:eastAsia="uk"/>
              </w:rPr>
            </w:pPr>
          </w:p>
        </w:tc>
      </w:tr>
      <w:tr w:rsidR="00E666F2" w14:paraId="2C585157"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595ED26E"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приватних закладів охорони здоров’я</w:t>
            </w:r>
          </w:p>
        </w:tc>
        <w:tc>
          <w:tcPr>
            <w:tcW w:w="1140" w:type="pct"/>
            <w:gridSpan w:val="14"/>
            <w:tcMar>
              <w:top w:w="20" w:type="dxa"/>
              <w:left w:w="20" w:type="dxa"/>
              <w:bottom w:w="20" w:type="dxa"/>
              <w:right w:w="20" w:type="dxa"/>
            </w:tcMar>
          </w:tcPr>
          <w:p w14:paraId="25BBAFE9" w14:textId="77777777" w:rsidR="00BC6BE0" w:rsidRDefault="00BC6BE0" w:rsidP="00BE556F">
            <w:pPr>
              <w:pStyle w:val="rvps12"/>
              <w:spacing w:before="150" w:after="150"/>
              <w:rPr>
                <w:rStyle w:val="spanrvts0"/>
                <w:rFonts w:eastAsiaTheme="majorEastAsia"/>
                <w:lang w:val="uk" w:eastAsia="uk"/>
              </w:rPr>
            </w:pPr>
          </w:p>
        </w:tc>
      </w:tr>
      <w:tr w:rsidR="00E666F2" w14:paraId="15022066"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53354C53"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діють на основі приватної власності і провадять господарську діяльність з медичної практики </w:t>
            </w:r>
          </w:p>
        </w:tc>
        <w:tc>
          <w:tcPr>
            <w:tcW w:w="1140" w:type="pct"/>
            <w:gridSpan w:val="14"/>
            <w:tcMar>
              <w:top w:w="20" w:type="dxa"/>
              <w:left w:w="20" w:type="dxa"/>
              <w:bottom w:w="20" w:type="dxa"/>
              <w:right w:w="20" w:type="dxa"/>
            </w:tcMar>
          </w:tcPr>
          <w:p w14:paraId="3EBDDE33" w14:textId="77777777" w:rsidR="00BC6BE0" w:rsidRDefault="00BC6BE0" w:rsidP="00BE556F">
            <w:pPr>
              <w:pStyle w:val="rvps12"/>
              <w:spacing w:before="150" w:after="150"/>
              <w:rPr>
                <w:rStyle w:val="spanrvts0"/>
                <w:rFonts w:eastAsiaTheme="majorEastAsia"/>
                <w:lang w:val="uk" w:eastAsia="uk"/>
              </w:rPr>
            </w:pPr>
          </w:p>
        </w:tc>
      </w:tr>
      <w:tr w:rsidR="00E666F2" w14:paraId="1E4EC6B1"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0DA1A2AE"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торговельних об’єктів з продажу окулярів, лінз, скелець </w:t>
            </w:r>
          </w:p>
        </w:tc>
        <w:tc>
          <w:tcPr>
            <w:tcW w:w="1140" w:type="pct"/>
            <w:gridSpan w:val="14"/>
            <w:tcMar>
              <w:top w:w="20" w:type="dxa"/>
              <w:left w:w="20" w:type="dxa"/>
              <w:bottom w:w="20" w:type="dxa"/>
              <w:right w:w="20" w:type="dxa"/>
            </w:tcMar>
          </w:tcPr>
          <w:p w14:paraId="0CEA947A" w14:textId="77777777" w:rsidR="00BC6BE0" w:rsidRDefault="00BC6BE0" w:rsidP="00BE556F">
            <w:pPr>
              <w:pStyle w:val="rvps12"/>
              <w:spacing w:before="150" w:after="150"/>
              <w:rPr>
                <w:rStyle w:val="spanrvts0"/>
                <w:rFonts w:eastAsiaTheme="majorEastAsia"/>
                <w:lang w:val="uk" w:eastAsia="uk"/>
              </w:rPr>
            </w:pPr>
          </w:p>
        </w:tc>
      </w:tr>
      <w:tr w:rsidR="00E666F2" w14:paraId="481F2D3D"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4F293AE2"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редакцій медіа:</w:t>
            </w:r>
          </w:p>
        </w:tc>
        <w:tc>
          <w:tcPr>
            <w:tcW w:w="1140" w:type="pct"/>
            <w:gridSpan w:val="14"/>
            <w:tcMar>
              <w:top w:w="20" w:type="dxa"/>
              <w:left w:w="20" w:type="dxa"/>
              <w:bottom w:w="20" w:type="dxa"/>
              <w:right w:w="20" w:type="dxa"/>
            </w:tcMar>
          </w:tcPr>
          <w:p w14:paraId="7BC4CDFC" w14:textId="77777777" w:rsidR="00BC6BE0" w:rsidRDefault="00BC6BE0" w:rsidP="00BE556F">
            <w:pPr>
              <w:pStyle w:val="rvps12"/>
              <w:spacing w:before="150" w:after="150"/>
              <w:rPr>
                <w:rStyle w:val="spanrvts0"/>
                <w:rFonts w:eastAsiaTheme="majorEastAsia"/>
                <w:lang w:val="uk" w:eastAsia="uk"/>
              </w:rPr>
            </w:pPr>
          </w:p>
        </w:tc>
      </w:tr>
      <w:tr w:rsidR="00E666F2" w14:paraId="0DCA9188"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6F175E31"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 xml:space="preserve">- рекламного та еротичного характеру </w:t>
            </w:r>
          </w:p>
        </w:tc>
        <w:tc>
          <w:tcPr>
            <w:tcW w:w="1140" w:type="pct"/>
            <w:gridSpan w:val="14"/>
            <w:tcMar>
              <w:top w:w="20" w:type="dxa"/>
              <w:left w:w="20" w:type="dxa"/>
              <w:bottom w:w="20" w:type="dxa"/>
              <w:right w:w="20" w:type="dxa"/>
            </w:tcMar>
          </w:tcPr>
          <w:p w14:paraId="6E856041" w14:textId="77777777" w:rsidR="00BC6BE0" w:rsidRDefault="00BC6BE0" w:rsidP="00BE556F">
            <w:pPr>
              <w:pStyle w:val="rvps12"/>
              <w:spacing w:before="150" w:after="150"/>
              <w:rPr>
                <w:rStyle w:val="spanrvts0"/>
                <w:rFonts w:eastAsiaTheme="majorEastAsia"/>
                <w:lang w:val="uk" w:eastAsia="uk"/>
              </w:rPr>
            </w:pPr>
          </w:p>
        </w:tc>
      </w:tr>
      <w:tr w:rsidR="00E666F2" w14:paraId="1713A152"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2F3DC1E2"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 тих, що засновані в Україні міжнародними організаціями або за участю юридичних чи фізичних осіб інших держав, осіб без громадянства </w:t>
            </w:r>
          </w:p>
        </w:tc>
        <w:tc>
          <w:tcPr>
            <w:tcW w:w="1140" w:type="pct"/>
            <w:gridSpan w:val="14"/>
            <w:tcMar>
              <w:top w:w="20" w:type="dxa"/>
              <w:left w:w="20" w:type="dxa"/>
              <w:bottom w:w="20" w:type="dxa"/>
              <w:right w:w="20" w:type="dxa"/>
            </w:tcMar>
          </w:tcPr>
          <w:p w14:paraId="6F43CCC5" w14:textId="77777777" w:rsidR="00BC6BE0" w:rsidRDefault="00BC6BE0" w:rsidP="00BE556F">
            <w:pPr>
              <w:pStyle w:val="rvps12"/>
              <w:spacing w:before="150" w:after="150"/>
              <w:rPr>
                <w:rStyle w:val="spanrvts0"/>
                <w:rFonts w:eastAsiaTheme="majorEastAsia"/>
                <w:lang w:val="uk" w:eastAsia="uk"/>
              </w:rPr>
            </w:pPr>
          </w:p>
        </w:tc>
      </w:tr>
      <w:tr w:rsidR="00E666F2" w14:paraId="0BCCD520"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67209516"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тих, де понад 50 відсотків загального обсягу випуску становлять матеріали іноземних медіа</w:t>
            </w:r>
          </w:p>
        </w:tc>
        <w:tc>
          <w:tcPr>
            <w:tcW w:w="1140" w:type="pct"/>
            <w:gridSpan w:val="14"/>
            <w:tcMar>
              <w:top w:w="20" w:type="dxa"/>
              <w:left w:w="20" w:type="dxa"/>
              <w:bottom w:w="20" w:type="dxa"/>
              <w:right w:w="20" w:type="dxa"/>
            </w:tcMar>
          </w:tcPr>
          <w:p w14:paraId="68046613" w14:textId="77777777" w:rsidR="00BC6BE0" w:rsidRDefault="00BC6BE0" w:rsidP="00BE556F">
            <w:pPr>
              <w:pStyle w:val="rvps12"/>
              <w:spacing w:before="150" w:after="150"/>
              <w:rPr>
                <w:rStyle w:val="spanrvts0"/>
                <w:rFonts w:eastAsiaTheme="majorEastAsia"/>
                <w:lang w:val="uk" w:eastAsia="uk"/>
              </w:rPr>
            </w:pPr>
          </w:p>
        </w:tc>
      </w:tr>
      <w:tr w:rsidR="00E666F2" w14:paraId="4D70A677" w14:textId="77777777" w:rsidTr="00E666F2">
        <w:trPr>
          <w:gridBefore w:val="9"/>
          <w:gridAfter w:val="4"/>
          <w:wBefore w:w="80" w:type="pct"/>
          <w:wAfter w:w="45" w:type="pct"/>
          <w:jc w:val="center"/>
        </w:trPr>
        <w:tc>
          <w:tcPr>
            <w:tcW w:w="3735" w:type="pct"/>
            <w:gridSpan w:val="14"/>
            <w:tcMar>
              <w:top w:w="20" w:type="dxa"/>
              <w:left w:w="20" w:type="dxa"/>
              <w:bottom w:w="20" w:type="dxa"/>
              <w:right w:w="20" w:type="dxa"/>
            </w:tcMar>
            <w:hideMark/>
          </w:tcPr>
          <w:p w14:paraId="4C18E785" w14:textId="77777777" w:rsidR="00BC6BE0" w:rsidRDefault="00BC6BE0"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 </w:t>
            </w:r>
          </w:p>
        </w:tc>
        <w:tc>
          <w:tcPr>
            <w:tcW w:w="1140" w:type="pct"/>
            <w:gridSpan w:val="14"/>
            <w:tcMar>
              <w:top w:w="20" w:type="dxa"/>
              <w:left w:w="20" w:type="dxa"/>
              <w:bottom w:w="20" w:type="dxa"/>
              <w:right w:w="20" w:type="dxa"/>
            </w:tcMar>
          </w:tcPr>
          <w:p w14:paraId="7276AA50" w14:textId="77777777" w:rsidR="00BC6BE0" w:rsidRDefault="00BC6BE0" w:rsidP="00BE556F">
            <w:pPr>
              <w:pStyle w:val="rvps12"/>
              <w:spacing w:before="150" w:after="150"/>
              <w:rPr>
                <w:rStyle w:val="spanrvts0"/>
                <w:rFonts w:eastAsiaTheme="majorEastAsia"/>
                <w:lang w:val="uk" w:eastAsia="uk"/>
              </w:rPr>
            </w:pPr>
          </w:p>
        </w:tc>
      </w:tr>
      <w:tr w:rsidR="00756C52" w14:paraId="0E43ECC2" w14:textId="77777777" w:rsidTr="00E666F2">
        <w:trPr>
          <w:gridBefore w:val="8"/>
          <w:gridAfter w:val="5"/>
          <w:wBefore w:w="72" w:type="pct"/>
          <w:wAfter w:w="55" w:type="pct"/>
          <w:jc w:val="center"/>
        </w:trPr>
        <w:tc>
          <w:tcPr>
            <w:tcW w:w="3737" w:type="pct"/>
            <w:gridSpan w:val="14"/>
            <w:tcMar>
              <w:top w:w="20" w:type="dxa"/>
              <w:left w:w="20" w:type="dxa"/>
              <w:bottom w:w="20" w:type="dxa"/>
              <w:right w:w="20" w:type="dxa"/>
            </w:tcMar>
            <w:hideMark/>
          </w:tcPr>
          <w:p w14:paraId="1CA85D18" w14:textId="77777777" w:rsidR="00756C52" w:rsidRDefault="00756C52" w:rsidP="00BE556F">
            <w:pPr>
              <w:pStyle w:val="rvps14"/>
              <w:spacing w:before="150" w:after="150"/>
              <w:rPr>
                <w:rStyle w:val="spanrvts0"/>
                <w:rFonts w:eastAsiaTheme="majorEastAsia"/>
                <w:lang w:val="uk" w:eastAsia="uk"/>
              </w:rPr>
            </w:pPr>
            <w:r>
              <w:rPr>
                <w:rStyle w:val="spanrvts0"/>
                <w:rFonts w:eastAsiaTheme="majorEastAsia"/>
                <w:lang w:val="uk" w:eastAsia="uk"/>
              </w:rPr>
              <w:t>8) розміщення:</w:t>
            </w:r>
          </w:p>
        </w:tc>
        <w:tc>
          <w:tcPr>
            <w:tcW w:w="1136" w:type="pct"/>
            <w:gridSpan w:val="14"/>
            <w:tcMar>
              <w:top w:w="20" w:type="dxa"/>
              <w:left w:w="20" w:type="dxa"/>
              <w:bottom w:w="20" w:type="dxa"/>
              <w:right w:w="20" w:type="dxa"/>
            </w:tcMar>
            <w:hideMark/>
          </w:tcPr>
          <w:p w14:paraId="02082A1B" w14:textId="77777777" w:rsidR="00756C52" w:rsidRDefault="00756C52" w:rsidP="00BE556F">
            <w:pPr>
              <w:pStyle w:val="rvps12"/>
              <w:spacing w:before="150" w:after="150"/>
              <w:rPr>
                <w:rStyle w:val="spanrvts0"/>
                <w:rFonts w:eastAsiaTheme="majorEastAsia"/>
                <w:lang w:val="uk" w:eastAsia="uk"/>
              </w:rPr>
            </w:pPr>
            <w:r>
              <w:rPr>
                <w:rStyle w:val="spanrvts0"/>
                <w:rFonts w:eastAsiaTheme="majorEastAsia"/>
                <w:lang w:val="uk" w:eastAsia="uk"/>
              </w:rPr>
              <w:t>18</w:t>
            </w:r>
          </w:p>
        </w:tc>
      </w:tr>
      <w:tr w:rsidR="00756C52" w14:paraId="3571EAC4" w14:textId="77777777" w:rsidTr="00E666F2">
        <w:trPr>
          <w:gridBefore w:val="8"/>
          <w:gridAfter w:val="5"/>
          <w:wBefore w:w="72" w:type="pct"/>
          <w:wAfter w:w="55" w:type="pct"/>
          <w:jc w:val="center"/>
        </w:trPr>
        <w:tc>
          <w:tcPr>
            <w:tcW w:w="3737" w:type="pct"/>
            <w:gridSpan w:val="14"/>
            <w:tcMar>
              <w:top w:w="20" w:type="dxa"/>
              <w:left w:w="20" w:type="dxa"/>
              <w:bottom w:w="20" w:type="dxa"/>
              <w:right w:w="20" w:type="dxa"/>
            </w:tcMar>
            <w:hideMark/>
          </w:tcPr>
          <w:p w14:paraId="5EDE82A1" w14:textId="77777777" w:rsidR="00756C52" w:rsidRDefault="00756C5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турбаз, мотелів, кемпінгів, літніх будиночків </w:t>
            </w:r>
          </w:p>
        </w:tc>
        <w:tc>
          <w:tcPr>
            <w:tcW w:w="1136" w:type="pct"/>
            <w:gridSpan w:val="14"/>
            <w:tcMar>
              <w:top w:w="20" w:type="dxa"/>
              <w:left w:w="20" w:type="dxa"/>
              <w:bottom w:w="20" w:type="dxa"/>
              <w:right w:w="20" w:type="dxa"/>
            </w:tcMar>
          </w:tcPr>
          <w:p w14:paraId="19463527" w14:textId="77777777" w:rsidR="00756C52" w:rsidRDefault="00756C52" w:rsidP="00BE556F">
            <w:pPr>
              <w:pStyle w:val="rvps12"/>
              <w:spacing w:before="150" w:after="150"/>
              <w:rPr>
                <w:rStyle w:val="spanrvts0"/>
                <w:rFonts w:eastAsiaTheme="majorEastAsia"/>
                <w:lang w:val="uk" w:eastAsia="uk"/>
              </w:rPr>
            </w:pPr>
          </w:p>
        </w:tc>
      </w:tr>
      <w:tr w:rsidR="00756C52" w14:paraId="5F1C1469" w14:textId="77777777" w:rsidTr="00E666F2">
        <w:trPr>
          <w:gridBefore w:val="8"/>
          <w:gridAfter w:val="5"/>
          <w:wBefore w:w="72" w:type="pct"/>
          <w:wAfter w:w="55" w:type="pct"/>
          <w:jc w:val="center"/>
        </w:trPr>
        <w:tc>
          <w:tcPr>
            <w:tcW w:w="3737" w:type="pct"/>
            <w:gridSpan w:val="14"/>
            <w:tcMar>
              <w:top w:w="20" w:type="dxa"/>
              <w:left w:w="20" w:type="dxa"/>
              <w:bottom w:w="20" w:type="dxa"/>
              <w:right w:w="20" w:type="dxa"/>
            </w:tcMar>
            <w:hideMark/>
          </w:tcPr>
          <w:p w14:paraId="6E48339F" w14:textId="77777777" w:rsidR="00756C52" w:rsidRDefault="00756C52" w:rsidP="00BE556F">
            <w:pPr>
              <w:pStyle w:val="rvps14"/>
              <w:spacing w:before="150" w:after="150"/>
              <w:rPr>
                <w:rStyle w:val="spanrvts0"/>
                <w:rFonts w:eastAsiaTheme="majorEastAsia"/>
                <w:lang w:val="uk" w:eastAsia="uk"/>
              </w:rPr>
            </w:pPr>
            <w:r>
              <w:rPr>
                <w:rStyle w:val="spanrvts0"/>
                <w:rFonts w:eastAsiaTheme="majorEastAsia"/>
                <w:lang w:val="uk" w:eastAsia="uk"/>
              </w:rPr>
              <w:t>торговельних об’єктів з продажу непродовольчих товарів, алкогольних та тютюнових виробів*</w:t>
            </w:r>
          </w:p>
        </w:tc>
        <w:tc>
          <w:tcPr>
            <w:tcW w:w="1136" w:type="pct"/>
            <w:gridSpan w:val="14"/>
            <w:tcMar>
              <w:top w:w="20" w:type="dxa"/>
              <w:left w:w="20" w:type="dxa"/>
              <w:bottom w:w="20" w:type="dxa"/>
              <w:right w:w="20" w:type="dxa"/>
            </w:tcMar>
          </w:tcPr>
          <w:p w14:paraId="62F15378" w14:textId="77777777" w:rsidR="00756C52" w:rsidRDefault="00756C52" w:rsidP="00BE556F">
            <w:pPr>
              <w:pStyle w:val="rvps12"/>
              <w:spacing w:before="150" w:after="150"/>
              <w:rPr>
                <w:rStyle w:val="spanrvts0"/>
                <w:rFonts w:eastAsiaTheme="majorEastAsia"/>
                <w:lang w:val="uk" w:eastAsia="uk"/>
              </w:rPr>
            </w:pPr>
          </w:p>
        </w:tc>
      </w:tr>
      <w:tr w:rsidR="00756C52" w14:paraId="71D122A7" w14:textId="77777777" w:rsidTr="00E666F2">
        <w:trPr>
          <w:gridBefore w:val="8"/>
          <w:gridAfter w:val="5"/>
          <w:wBefore w:w="72" w:type="pct"/>
          <w:wAfter w:w="55" w:type="pct"/>
          <w:jc w:val="center"/>
        </w:trPr>
        <w:tc>
          <w:tcPr>
            <w:tcW w:w="3737" w:type="pct"/>
            <w:gridSpan w:val="14"/>
            <w:tcMar>
              <w:top w:w="20" w:type="dxa"/>
              <w:left w:w="20" w:type="dxa"/>
              <w:bottom w:w="20" w:type="dxa"/>
              <w:right w:w="20" w:type="dxa"/>
            </w:tcMar>
            <w:hideMark/>
          </w:tcPr>
          <w:p w14:paraId="5347D69C" w14:textId="77777777" w:rsidR="00756C52" w:rsidRDefault="00756C5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офісних приміщень (крім відділень банків, фінансових установ, ломбардів, бірж, брокерських, дилерських, маклерських, </w:t>
            </w:r>
            <w:proofErr w:type="spellStart"/>
            <w:r>
              <w:rPr>
                <w:rStyle w:val="spanrvts0"/>
                <w:rFonts w:eastAsiaTheme="majorEastAsia"/>
                <w:lang w:val="uk" w:eastAsia="uk"/>
              </w:rPr>
              <w:t>рієлторських</w:t>
            </w:r>
            <w:proofErr w:type="spellEnd"/>
            <w:r>
              <w:rPr>
                <w:rStyle w:val="spanrvts0"/>
                <w:rFonts w:eastAsiaTheme="majorEastAsia"/>
                <w:lang w:val="uk" w:eastAsia="uk"/>
              </w:rPr>
              <w:t xml:space="preserve"> контор (агентств нерухомості)</w:t>
            </w:r>
          </w:p>
        </w:tc>
        <w:tc>
          <w:tcPr>
            <w:tcW w:w="1136" w:type="pct"/>
            <w:gridSpan w:val="14"/>
            <w:tcMar>
              <w:top w:w="20" w:type="dxa"/>
              <w:left w:w="20" w:type="dxa"/>
              <w:bottom w:w="20" w:type="dxa"/>
              <w:right w:w="20" w:type="dxa"/>
            </w:tcMar>
          </w:tcPr>
          <w:p w14:paraId="0601100B" w14:textId="77777777" w:rsidR="00756C52" w:rsidRDefault="00756C52" w:rsidP="00BE556F">
            <w:pPr>
              <w:pStyle w:val="rvps12"/>
              <w:spacing w:before="150" w:after="150"/>
              <w:rPr>
                <w:rStyle w:val="spanrvts0"/>
                <w:rFonts w:eastAsiaTheme="majorEastAsia"/>
                <w:lang w:val="uk" w:eastAsia="uk"/>
              </w:rPr>
            </w:pPr>
          </w:p>
        </w:tc>
      </w:tr>
      <w:tr w:rsidR="00756C52" w14:paraId="2646F076" w14:textId="77777777" w:rsidTr="00E666F2">
        <w:trPr>
          <w:gridBefore w:val="8"/>
          <w:gridAfter w:val="5"/>
          <w:wBefore w:w="72" w:type="pct"/>
          <w:wAfter w:w="55" w:type="pct"/>
          <w:jc w:val="center"/>
        </w:trPr>
        <w:tc>
          <w:tcPr>
            <w:tcW w:w="3737" w:type="pct"/>
            <w:gridSpan w:val="14"/>
            <w:tcMar>
              <w:top w:w="20" w:type="dxa"/>
              <w:left w:w="20" w:type="dxa"/>
              <w:bottom w:w="20" w:type="dxa"/>
              <w:right w:w="20" w:type="dxa"/>
            </w:tcMar>
            <w:hideMark/>
          </w:tcPr>
          <w:p w14:paraId="7F2B4465" w14:textId="77777777" w:rsidR="00756C52" w:rsidRDefault="00756C5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надають послуги, пов’язані з переказом грошей </w:t>
            </w:r>
          </w:p>
        </w:tc>
        <w:tc>
          <w:tcPr>
            <w:tcW w:w="1136" w:type="pct"/>
            <w:gridSpan w:val="14"/>
            <w:tcMar>
              <w:top w:w="20" w:type="dxa"/>
              <w:left w:w="20" w:type="dxa"/>
              <w:bottom w:w="20" w:type="dxa"/>
              <w:right w:w="20" w:type="dxa"/>
            </w:tcMar>
          </w:tcPr>
          <w:p w14:paraId="39EBCDE7" w14:textId="77777777" w:rsidR="00756C52" w:rsidRDefault="00756C52" w:rsidP="00BE556F">
            <w:pPr>
              <w:pStyle w:val="rvps12"/>
              <w:spacing w:before="150" w:after="150"/>
              <w:rPr>
                <w:rStyle w:val="spanrvts0"/>
                <w:rFonts w:eastAsiaTheme="majorEastAsia"/>
                <w:lang w:val="uk" w:eastAsia="uk"/>
              </w:rPr>
            </w:pPr>
          </w:p>
        </w:tc>
      </w:tr>
      <w:tr w:rsidR="00756C52" w14:paraId="7C5C3E93" w14:textId="77777777" w:rsidTr="00E666F2">
        <w:trPr>
          <w:gridBefore w:val="8"/>
          <w:gridAfter w:val="5"/>
          <w:wBefore w:w="72" w:type="pct"/>
          <w:wAfter w:w="55" w:type="pct"/>
          <w:jc w:val="center"/>
        </w:trPr>
        <w:tc>
          <w:tcPr>
            <w:tcW w:w="3737" w:type="pct"/>
            <w:gridSpan w:val="14"/>
            <w:tcMar>
              <w:top w:w="20" w:type="dxa"/>
              <w:left w:w="20" w:type="dxa"/>
              <w:bottom w:w="20" w:type="dxa"/>
              <w:right w:w="20" w:type="dxa"/>
            </w:tcMar>
            <w:hideMark/>
          </w:tcPr>
          <w:p w14:paraId="0A8394AB" w14:textId="77777777" w:rsidR="00756C52" w:rsidRDefault="00756C5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провадять діяльність у сфері права, бухгалтерського обліку та оподаткування </w:t>
            </w:r>
          </w:p>
        </w:tc>
        <w:tc>
          <w:tcPr>
            <w:tcW w:w="1136" w:type="pct"/>
            <w:gridSpan w:val="14"/>
            <w:tcMar>
              <w:top w:w="20" w:type="dxa"/>
              <w:left w:w="20" w:type="dxa"/>
              <w:bottom w:w="20" w:type="dxa"/>
              <w:right w:w="20" w:type="dxa"/>
            </w:tcMar>
          </w:tcPr>
          <w:p w14:paraId="74EB27A1" w14:textId="77777777" w:rsidR="00756C52" w:rsidRDefault="00756C52" w:rsidP="00BE556F">
            <w:pPr>
              <w:pStyle w:val="rvps12"/>
              <w:spacing w:before="150" w:after="150"/>
              <w:rPr>
                <w:rStyle w:val="spanrvts0"/>
                <w:rFonts w:eastAsiaTheme="majorEastAsia"/>
                <w:lang w:val="uk" w:eastAsia="uk"/>
              </w:rPr>
            </w:pPr>
          </w:p>
        </w:tc>
      </w:tr>
      <w:tr w:rsidR="00756C52" w14:paraId="4CD80A85" w14:textId="77777777" w:rsidTr="00E666F2">
        <w:trPr>
          <w:gridBefore w:val="8"/>
          <w:gridAfter w:val="5"/>
          <w:wBefore w:w="72" w:type="pct"/>
          <w:wAfter w:w="55" w:type="pct"/>
          <w:jc w:val="center"/>
        </w:trPr>
        <w:tc>
          <w:tcPr>
            <w:tcW w:w="3737" w:type="pct"/>
            <w:gridSpan w:val="14"/>
            <w:tcMar>
              <w:top w:w="20" w:type="dxa"/>
              <w:left w:w="20" w:type="dxa"/>
              <w:bottom w:w="20" w:type="dxa"/>
              <w:right w:w="20" w:type="dxa"/>
            </w:tcMar>
            <w:hideMark/>
          </w:tcPr>
          <w:p w14:paraId="79D98D9A" w14:textId="77777777" w:rsidR="00756C52" w:rsidRDefault="00756C52" w:rsidP="00BE556F">
            <w:pPr>
              <w:pStyle w:val="rvps14"/>
              <w:spacing w:before="150" w:after="150"/>
              <w:rPr>
                <w:rStyle w:val="spanrvts0"/>
                <w:rFonts w:eastAsiaTheme="majorEastAsia"/>
                <w:lang w:val="uk" w:eastAsia="uk"/>
              </w:rPr>
            </w:pPr>
            <w:r>
              <w:rPr>
                <w:rStyle w:val="spanrvts0"/>
                <w:rFonts w:eastAsiaTheme="majorEastAsia"/>
                <w:lang w:val="uk" w:eastAsia="uk"/>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36" w:type="pct"/>
            <w:gridSpan w:val="14"/>
            <w:tcMar>
              <w:top w:w="20" w:type="dxa"/>
              <w:left w:w="20" w:type="dxa"/>
              <w:bottom w:w="20" w:type="dxa"/>
              <w:right w:w="20" w:type="dxa"/>
            </w:tcMar>
          </w:tcPr>
          <w:p w14:paraId="2A1A450F" w14:textId="77777777" w:rsidR="00756C52" w:rsidRDefault="00756C52" w:rsidP="00BE556F">
            <w:pPr>
              <w:pStyle w:val="rvps12"/>
              <w:spacing w:before="150" w:after="150"/>
              <w:rPr>
                <w:rStyle w:val="spanrvts0"/>
                <w:rFonts w:eastAsiaTheme="majorEastAsia"/>
                <w:lang w:val="uk" w:eastAsia="uk"/>
              </w:rPr>
            </w:pPr>
          </w:p>
        </w:tc>
      </w:tr>
      <w:tr w:rsidR="005E09C2" w14:paraId="4BF6F485"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049E6D03"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9) розміщення: </w:t>
            </w:r>
          </w:p>
        </w:tc>
        <w:tc>
          <w:tcPr>
            <w:tcW w:w="1136" w:type="pct"/>
            <w:gridSpan w:val="14"/>
            <w:tcMar>
              <w:top w:w="20" w:type="dxa"/>
              <w:left w:w="20" w:type="dxa"/>
              <w:bottom w:w="20" w:type="dxa"/>
              <w:right w:w="20" w:type="dxa"/>
            </w:tcMar>
            <w:hideMark/>
          </w:tcPr>
          <w:p w14:paraId="4CC8BC91"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15</w:t>
            </w:r>
          </w:p>
        </w:tc>
      </w:tr>
      <w:tr w:rsidR="005E09C2" w14:paraId="5ECA6451"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5C0F7718"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ресторанів, кафе, барів, закусочних, буфетів, кафетеріїв, що здійснюють продаж товарів підакцизної групи* </w:t>
            </w:r>
          </w:p>
        </w:tc>
        <w:tc>
          <w:tcPr>
            <w:tcW w:w="1136" w:type="pct"/>
            <w:gridSpan w:val="14"/>
            <w:tcMar>
              <w:top w:w="20" w:type="dxa"/>
              <w:left w:w="20" w:type="dxa"/>
              <w:bottom w:w="20" w:type="dxa"/>
              <w:right w:w="20" w:type="dxa"/>
            </w:tcMar>
          </w:tcPr>
          <w:p w14:paraId="5858B952" w14:textId="77777777" w:rsidR="005E09C2" w:rsidRDefault="005E09C2" w:rsidP="00BE556F">
            <w:pPr>
              <w:pStyle w:val="rvps12"/>
              <w:spacing w:before="150" w:after="150"/>
              <w:rPr>
                <w:rStyle w:val="spanrvts0"/>
                <w:rFonts w:eastAsiaTheme="majorEastAsia"/>
                <w:lang w:val="uk" w:eastAsia="uk"/>
              </w:rPr>
            </w:pPr>
          </w:p>
        </w:tc>
      </w:tr>
      <w:tr w:rsidR="005E09C2" w14:paraId="60929E60"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157755FD"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ветеринарних лікарень (</w:t>
            </w:r>
            <w:proofErr w:type="spellStart"/>
            <w:r>
              <w:rPr>
                <w:rStyle w:val="spanrvts0"/>
                <w:rFonts w:eastAsiaTheme="majorEastAsia"/>
                <w:lang w:val="uk" w:eastAsia="uk"/>
              </w:rPr>
              <w:t>клінік</w:t>
            </w:r>
            <w:proofErr w:type="spellEnd"/>
            <w:r>
              <w:rPr>
                <w:rStyle w:val="spanrvts0"/>
                <w:rFonts w:eastAsiaTheme="majorEastAsia"/>
                <w:lang w:val="uk" w:eastAsia="uk"/>
              </w:rPr>
              <w:t xml:space="preserve">), лабораторій ветеринарної медицини </w:t>
            </w:r>
          </w:p>
        </w:tc>
        <w:tc>
          <w:tcPr>
            <w:tcW w:w="1136" w:type="pct"/>
            <w:gridSpan w:val="14"/>
            <w:tcMar>
              <w:top w:w="20" w:type="dxa"/>
              <w:left w:w="20" w:type="dxa"/>
              <w:bottom w:w="20" w:type="dxa"/>
              <w:right w:w="20" w:type="dxa"/>
            </w:tcMar>
          </w:tcPr>
          <w:p w14:paraId="1E2A873B" w14:textId="77777777" w:rsidR="005E09C2" w:rsidRDefault="005E09C2" w:rsidP="00BE556F">
            <w:pPr>
              <w:pStyle w:val="rvps12"/>
              <w:spacing w:before="150" w:after="150"/>
              <w:rPr>
                <w:rStyle w:val="spanrvts0"/>
                <w:rFonts w:eastAsiaTheme="majorEastAsia"/>
                <w:lang w:val="uk" w:eastAsia="uk"/>
              </w:rPr>
            </w:pPr>
          </w:p>
        </w:tc>
      </w:tr>
      <w:tr w:rsidR="005E09C2" w14:paraId="2DE29837"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73D2AEB3"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провадять діяльність з організації шлюбних знайомств та </w:t>
            </w:r>
            <w:proofErr w:type="spellStart"/>
            <w:r>
              <w:rPr>
                <w:rStyle w:val="spanrvts0"/>
                <w:rFonts w:eastAsiaTheme="majorEastAsia"/>
                <w:lang w:val="uk" w:eastAsia="uk"/>
              </w:rPr>
              <w:t>весіль</w:t>
            </w:r>
            <w:proofErr w:type="spellEnd"/>
            <w:r>
              <w:rPr>
                <w:rStyle w:val="spanrvts0"/>
                <w:rFonts w:eastAsiaTheme="majorEastAsia"/>
                <w:lang w:val="uk" w:eastAsia="uk"/>
              </w:rPr>
              <w:t xml:space="preserve"> </w:t>
            </w:r>
          </w:p>
        </w:tc>
        <w:tc>
          <w:tcPr>
            <w:tcW w:w="1136" w:type="pct"/>
            <w:gridSpan w:val="14"/>
            <w:tcMar>
              <w:top w:w="20" w:type="dxa"/>
              <w:left w:w="20" w:type="dxa"/>
              <w:bottom w:w="20" w:type="dxa"/>
              <w:right w:w="20" w:type="dxa"/>
            </w:tcMar>
          </w:tcPr>
          <w:p w14:paraId="74850375" w14:textId="77777777" w:rsidR="005E09C2" w:rsidRDefault="005E09C2" w:rsidP="00BE556F">
            <w:pPr>
              <w:pStyle w:val="rvps12"/>
              <w:spacing w:before="150" w:after="150"/>
              <w:rPr>
                <w:rStyle w:val="spanrvts0"/>
                <w:rFonts w:eastAsiaTheme="majorEastAsia"/>
                <w:lang w:val="uk" w:eastAsia="uk"/>
              </w:rPr>
            </w:pPr>
          </w:p>
        </w:tc>
      </w:tr>
      <w:tr w:rsidR="005E09C2" w14:paraId="0B05D7C1"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68F6416E"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складів, крамниць-складів, магазинів-складів </w:t>
            </w:r>
          </w:p>
        </w:tc>
        <w:tc>
          <w:tcPr>
            <w:tcW w:w="1136" w:type="pct"/>
            <w:gridSpan w:val="14"/>
            <w:tcMar>
              <w:top w:w="20" w:type="dxa"/>
              <w:left w:w="20" w:type="dxa"/>
              <w:bottom w:w="20" w:type="dxa"/>
              <w:right w:w="20" w:type="dxa"/>
            </w:tcMar>
          </w:tcPr>
          <w:p w14:paraId="4A3915CB" w14:textId="77777777" w:rsidR="005E09C2" w:rsidRDefault="005E09C2" w:rsidP="00BE556F">
            <w:pPr>
              <w:pStyle w:val="rvps12"/>
              <w:spacing w:before="150" w:after="150"/>
              <w:rPr>
                <w:rStyle w:val="spanrvts0"/>
                <w:rFonts w:eastAsiaTheme="majorEastAsia"/>
                <w:lang w:val="uk" w:eastAsia="uk"/>
              </w:rPr>
            </w:pPr>
          </w:p>
        </w:tc>
      </w:tr>
      <w:tr w:rsidR="005E09C2" w14:paraId="320BE475"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7A32B3C4"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приватних архівних установ</w:t>
            </w:r>
          </w:p>
        </w:tc>
        <w:tc>
          <w:tcPr>
            <w:tcW w:w="1136" w:type="pct"/>
            <w:gridSpan w:val="14"/>
            <w:tcMar>
              <w:top w:w="20" w:type="dxa"/>
              <w:left w:w="20" w:type="dxa"/>
              <w:bottom w:w="20" w:type="dxa"/>
              <w:right w:w="20" w:type="dxa"/>
            </w:tcMar>
          </w:tcPr>
          <w:p w14:paraId="0627704D" w14:textId="77777777" w:rsidR="005E09C2" w:rsidRDefault="005E09C2" w:rsidP="00BE556F">
            <w:pPr>
              <w:pStyle w:val="rvps12"/>
              <w:spacing w:before="150" w:after="150"/>
              <w:rPr>
                <w:rStyle w:val="spanrvts0"/>
                <w:rFonts w:eastAsiaTheme="majorEastAsia"/>
                <w:lang w:val="uk" w:eastAsia="uk"/>
              </w:rPr>
            </w:pPr>
          </w:p>
        </w:tc>
      </w:tr>
      <w:tr w:rsidR="005E09C2" w14:paraId="2FEE1E84"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0D4835F9"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камер схову</w:t>
            </w:r>
          </w:p>
        </w:tc>
        <w:tc>
          <w:tcPr>
            <w:tcW w:w="1136" w:type="pct"/>
            <w:gridSpan w:val="14"/>
            <w:tcMar>
              <w:top w:w="20" w:type="dxa"/>
              <w:left w:w="20" w:type="dxa"/>
              <w:bottom w:w="20" w:type="dxa"/>
              <w:right w:w="20" w:type="dxa"/>
            </w:tcMar>
          </w:tcPr>
          <w:p w14:paraId="264B404A" w14:textId="77777777" w:rsidR="005E09C2" w:rsidRDefault="005E09C2" w:rsidP="00BE556F">
            <w:pPr>
              <w:pStyle w:val="rvps12"/>
              <w:spacing w:before="150" w:after="150"/>
              <w:rPr>
                <w:rStyle w:val="spanrvts0"/>
                <w:rFonts w:eastAsiaTheme="majorEastAsia"/>
                <w:lang w:val="uk" w:eastAsia="uk"/>
              </w:rPr>
            </w:pPr>
          </w:p>
        </w:tc>
      </w:tr>
      <w:tr w:rsidR="005E09C2" w14:paraId="0EEF95F2"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5D157A4E"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стоянок для автомобілів, паркінгів </w:t>
            </w:r>
          </w:p>
        </w:tc>
        <w:tc>
          <w:tcPr>
            <w:tcW w:w="1136" w:type="pct"/>
            <w:gridSpan w:val="14"/>
            <w:tcMar>
              <w:top w:w="20" w:type="dxa"/>
              <w:left w:w="20" w:type="dxa"/>
              <w:bottom w:w="20" w:type="dxa"/>
              <w:right w:w="20" w:type="dxa"/>
            </w:tcMar>
          </w:tcPr>
          <w:p w14:paraId="1C01DFB3" w14:textId="77777777" w:rsidR="005E09C2" w:rsidRDefault="005E09C2" w:rsidP="00BE556F">
            <w:pPr>
              <w:pStyle w:val="rvps12"/>
              <w:spacing w:before="150" w:after="150"/>
              <w:rPr>
                <w:rStyle w:val="spanrvts0"/>
                <w:rFonts w:eastAsiaTheme="majorEastAsia"/>
                <w:lang w:val="uk" w:eastAsia="uk"/>
              </w:rPr>
            </w:pPr>
          </w:p>
        </w:tc>
      </w:tr>
      <w:tr w:rsidR="005E09C2" w14:paraId="4916B4C7" w14:textId="77777777" w:rsidTr="00E666F2">
        <w:trPr>
          <w:gridBefore w:val="7"/>
          <w:gridAfter w:val="6"/>
          <w:wBefore w:w="64" w:type="pct"/>
          <w:wAfter w:w="65" w:type="pct"/>
          <w:jc w:val="center"/>
        </w:trPr>
        <w:tc>
          <w:tcPr>
            <w:tcW w:w="3735" w:type="pct"/>
            <w:gridSpan w:val="14"/>
            <w:tcMar>
              <w:top w:w="20" w:type="dxa"/>
              <w:left w:w="20" w:type="dxa"/>
              <w:bottom w:w="20" w:type="dxa"/>
              <w:right w:w="20" w:type="dxa"/>
            </w:tcMar>
            <w:hideMark/>
          </w:tcPr>
          <w:p w14:paraId="14AF653A"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провадять діяльність з вирощування квітів, грибів </w:t>
            </w:r>
          </w:p>
          <w:p w14:paraId="18581612" w14:textId="77777777" w:rsidR="005E09C2" w:rsidRDefault="005E09C2" w:rsidP="00BE556F">
            <w:pPr>
              <w:pStyle w:val="rvps14"/>
              <w:spacing w:before="150" w:after="150"/>
              <w:rPr>
                <w:rStyle w:val="spanrvts0"/>
                <w:rFonts w:eastAsiaTheme="majorEastAsia"/>
                <w:lang w:val="uk" w:eastAsia="uk"/>
              </w:rPr>
            </w:pPr>
          </w:p>
        </w:tc>
        <w:tc>
          <w:tcPr>
            <w:tcW w:w="1136" w:type="pct"/>
            <w:gridSpan w:val="14"/>
            <w:tcMar>
              <w:top w:w="20" w:type="dxa"/>
              <w:left w:w="20" w:type="dxa"/>
              <w:bottom w:w="20" w:type="dxa"/>
              <w:right w:w="20" w:type="dxa"/>
            </w:tcMar>
          </w:tcPr>
          <w:p w14:paraId="06536A03" w14:textId="77777777" w:rsidR="005E09C2" w:rsidRDefault="005E09C2" w:rsidP="00BE556F">
            <w:pPr>
              <w:pStyle w:val="rvps12"/>
              <w:spacing w:before="150" w:after="150"/>
              <w:rPr>
                <w:rStyle w:val="spanrvts0"/>
                <w:rFonts w:eastAsiaTheme="majorEastAsia"/>
                <w:lang w:val="uk" w:eastAsia="uk"/>
              </w:rPr>
            </w:pPr>
          </w:p>
        </w:tc>
      </w:tr>
      <w:tr w:rsidR="005E09C2" w14:paraId="75E4D192"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2F79FA23"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10) розміщення: </w:t>
            </w:r>
          </w:p>
        </w:tc>
        <w:tc>
          <w:tcPr>
            <w:tcW w:w="1135" w:type="pct"/>
            <w:gridSpan w:val="14"/>
            <w:tcMar>
              <w:top w:w="20" w:type="dxa"/>
              <w:left w:w="20" w:type="dxa"/>
              <w:bottom w:w="20" w:type="dxa"/>
              <w:right w:w="20" w:type="dxa"/>
            </w:tcMar>
            <w:hideMark/>
          </w:tcPr>
          <w:p w14:paraId="757DCB15"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12</w:t>
            </w:r>
          </w:p>
        </w:tc>
      </w:tr>
      <w:tr w:rsidR="005E09C2" w14:paraId="1AEE4B4E"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6648D26F"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провадять виробничу діяльність </w:t>
            </w:r>
          </w:p>
        </w:tc>
        <w:tc>
          <w:tcPr>
            <w:tcW w:w="1135" w:type="pct"/>
            <w:gridSpan w:val="14"/>
            <w:tcMar>
              <w:top w:w="20" w:type="dxa"/>
              <w:left w:w="20" w:type="dxa"/>
              <w:bottom w:w="20" w:type="dxa"/>
              <w:right w:w="20" w:type="dxa"/>
            </w:tcMar>
          </w:tcPr>
          <w:p w14:paraId="12BDEB08" w14:textId="77777777" w:rsidR="005E09C2" w:rsidRDefault="005E09C2" w:rsidP="00BE556F">
            <w:pPr>
              <w:pStyle w:val="rvps12"/>
              <w:spacing w:before="150" w:after="150"/>
              <w:rPr>
                <w:rStyle w:val="spanrvts0"/>
                <w:rFonts w:eastAsiaTheme="majorEastAsia"/>
                <w:lang w:val="uk" w:eastAsia="uk"/>
              </w:rPr>
            </w:pPr>
          </w:p>
        </w:tc>
      </w:tr>
      <w:tr w:rsidR="005E09C2" w14:paraId="4F5BE688"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42CBA80F"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комп’ютерних клубів та інтернет-кафе </w:t>
            </w:r>
          </w:p>
        </w:tc>
        <w:tc>
          <w:tcPr>
            <w:tcW w:w="1135" w:type="pct"/>
            <w:gridSpan w:val="14"/>
            <w:tcMar>
              <w:top w:w="20" w:type="dxa"/>
              <w:left w:w="20" w:type="dxa"/>
              <w:bottom w:w="20" w:type="dxa"/>
              <w:right w:w="20" w:type="dxa"/>
            </w:tcMar>
          </w:tcPr>
          <w:p w14:paraId="19FB0E2F" w14:textId="77777777" w:rsidR="005E09C2" w:rsidRDefault="005E09C2" w:rsidP="00BE556F">
            <w:pPr>
              <w:pStyle w:val="rvps12"/>
              <w:spacing w:before="150" w:after="150"/>
              <w:rPr>
                <w:rStyle w:val="spanrvts0"/>
                <w:rFonts w:eastAsiaTheme="majorEastAsia"/>
                <w:lang w:val="uk" w:eastAsia="uk"/>
              </w:rPr>
            </w:pPr>
          </w:p>
        </w:tc>
      </w:tr>
      <w:tr w:rsidR="005E09C2" w14:paraId="04C8BB06"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13A7D7DC"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аптек, ветеринарних аптек</w:t>
            </w:r>
          </w:p>
        </w:tc>
        <w:tc>
          <w:tcPr>
            <w:tcW w:w="1135" w:type="pct"/>
            <w:gridSpan w:val="14"/>
            <w:tcMar>
              <w:top w:w="20" w:type="dxa"/>
              <w:left w:w="20" w:type="dxa"/>
              <w:bottom w:w="20" w:type="dxa"/>
              <w:right w:w="20" w:type="dxa"/>
            </w:tcMar>
          </w:tcPr>
          <w:p w14:paraId="2910CE57" w14:textId="77777777" w:rsidR="005E09C2" w:rsidRDefault="005E09C2" w:rsidP="00BE556F">
            <w:pPr>
              <w:pStyle w:val="rvps12"/>
              <w:spacing w:before="150" w:after="150"/>
              <w:rPr>
                <w:rStyle w:val="spanrvts0"/>
                <w:rFonts w:eastAsiaTheme="majorEastAsia"/>
                <w:lang w:val="uk" w:eastAsia="uk"/>
              </w:rPr>
            </w:pPr>
          </w:p>
        </w:tc>
      </w:tr>
      <w:tr w:rsidR="005E09C2" w14:paraId="35327F16"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23BB795F"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рибних господарств </w:t>
            </w:r>
          </w:p>
        </w:tc>
        <w:tc>
          <w:tcPr>
            <w:tcW w:w="1135" w:type="pct"/>
            <w:gridSpan w:val="14"/>
            <w:tcMar>
              <w:top w:w="20" w:type="dxa"/>
              <w:left w:w="20" w:type="dxa"/>
              <w:bottom w:w="20" w:type="dxa"/>
              <w:right w:w="20" w:type="dxa"/>
            </w:tcMar>
          </w:tcPr>
          <w:p w14:paraId="6A2C0115" w14:textId="77777777" w:rsidR="005E09C2" w:rsidRDefault="005E09C2" w:rsidP="00BE556F">
            <w:pPr>
              <w:pStyle w:val="rvps12"/>
              <w:spacing w:before="150" w:after="150"/>
              <w:rPr>
                <w:rStyle w:val="spanrvts0"/>
                <w:rFonts w:eastAsiaTheme="majorEastAsia"/>
                <w:lang w:val="uk" w:eastAsia="uk"/>
              </w:rPr>
            </w:pPr>
          </w:p>
        </w:tc>
      </w:tr>
      <w:tr w:rsidR="005E09C2" w14:paraId="030787B3"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6D423D84"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шкіл, курсів з навчання водіїв автомобілів </w:t>
            </w:r>
          </w:p>
        </w:tc>
        <w:tc>
          <w:tcPr>
            <w:tcW w:w="1135" w:type="pct"/>
            <w:gridSpan w:val="14"/>
            <w:tcMar>
              <w:top w:w="20" w:type="dxa"/>
              <w:left w:w="20" w:type="dxa"/>
              <w:bottom w:w="20" w:type="dxa"/>
              <w:right w:w="20" w:type="dxa"/>
            </w:tcMar>
          </w:tcPr>
          <w:p w14:paraId="213ED895" w14:textId="77777777" w:rsidR="005E09C2" w:rsidRDefault="005E09C2" w:rsidP="00BE556F">
            <w:pPr>
              <w:pStyle w:val="rvps12"/>
              <w:spacing w:before="150" w:after="150"/>
              <w:rPr>
                <w:rStyle w:val="spanrvts0"/>
                <w:rFonts w:eastAsiaTheme="majorEastAsia"/>
                <w:lang w:val="uk" w:eastAsia="uk"/>
              </w:rPr>
            </w:pPr>
          </w:p>
        </w:tc>
      </w:tr>
      <w:tr w:rsidR="005E09C2" w14:paraId="15F6BE88"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52EDA103"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здійснюють проектні, проектно-вишукувальні, проектно-конструкторські роботи </w:t>
            </w:r>
          </w:p>
        </w:tc>
        <w:tc>
          <w:tcPr>
            <w:tcW w:w="1135" w:type="pct"/>
            <w:gridSpan w:val="14"/>
            <w:tcMar>
              <w:top w:w="20" w:type="dxa"/>
              <w:left w:w="20" w:type="dxa"/>
              <w:bottom w:w="20" w:type="dxa"/>
              <w:right w:w="20" w:type="dxa"/>
            </w:tcMar>
          </w:tcPr>
          <w:p w14:paraId="0146D8C5" w14:textId="77777777" w:rsidR="005E09C2" w:rsidRDefault="005E09C2" w:rsidP="00BE556F">
            <w:pPr>
              <w:pStyle w:val="rvps12"/>
              <w:spacing w:before="150" w:after="150"/>
              <w:rPr>
                <w:rStyle w:val="spanrvts0"/>
                <w:rFonts w:eastAsiaTheme="majorEastAsia"/>
                <w:lang w:val="uk" w:eastAsia="uk"/>
              </w:rPr>
            </w:pPr>
          </w:p>
        </w:tc>
      </w:tr>
      <w:tr w:rsidR="005E09C2" w14:paraId="41C1E980"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35F82D64"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інформаційних агентств </w:t>
            </w:r>
          </w:p>
        </w:tc>
        <w:tc>
          <w:tcPr>
            <w:tcW w:w="1135" w:type="pct"/>
            <w:gridSpan w:val="14"/>
            <w:tcMar>
              <w:top w:w="20" w:type="dxa"/>
              <w:left w:w="20" w:type="dxa"/>
              <w:bottom w:w="20" w:type="dxa"/>
              <w:right w:w="20" w:type="dxa"/>
            </w:tcMar>
          </w:tcPr>
          <w:p w14:paraId="0CF22D56" w14:textId="77777777" w:rsidR="005E09C2" w:rsidRDefault="005E09C2" w:rsidP="00BE556F">
            <w:pPr>
              <w:pStyle w:val="rvps12"/>
              <w:spacing w:before="150" w:after="150"/>
              <w:rPr>
                <w:rStyle w:val="spanrvts0"/>
                <w:rFonts w:eastAsiaTheme="majorEastAsia"/>
                <w:lang w:val="uk" w:eastAsia="uk"/>
              </w:rPr>
            </w:pPr>
          </w:p>
        </w:tc>
      </w:tr>
      <w:tr w:rsidR="005E09C2" w14:paraId="4528A95D"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4727A240"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виставок непродовольчих товарів без здійснення торгівлі </w:t>
            </w:r>
          </w:p>
        </w:tc>
        <w:tc>
          <w:tcPr>
            <w:tcW w:w="1135" w:type="pct"/>
            <w:gridSpan w:val="14"/>
            <w:tcMar>
              <w:top w:w="20" w:type="dxa"/>
              <w:left w:w="20" w:type="dxa"/>
              <w:bottom w:w="20" w:type="dxa"/>
              <w:right w:w="20" w:type="dxa"/>
            </w:tcMar>
          </w:tcPr>
          <w:p w14:paraId="5688476B" w14:textId="77777777" w:rsidR="005E09C2" w:rsidRDefault="005E09C2" w:rsidP="00BE556F">
            <w:pPr>
              <w:pStyle w:val="rvps12"/>
              <w:spacing w:before="150" w:after="150"/>
              <w:rPr>
                <w:rStyle w:val="spanrvts0"/>
                <w:rFonts w:eastAsiaTheme="majorEastAsia"/>
                <w:lang w:val="uk" w:eastAsia="uk"/>
              </w:rPr>
            </w:pPr>
          </w:p>
        </w:tc>
      </w:tr>
      <w:tr w:rsidR="005E09C2" w14:paraId="6D66A464"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43F6384A"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кафе, барів, закусочних, кафетеріїв, </w:t>
            </w:r>
            <w:proofErr w:type="spellStart"/>
            <w:r>
              <w:rPr>
                <w:rStyle w:val="spanrvts0"/>
                <w:rFonts w:eastAsiaTheme="majorEastAsia"/>
                <w:lang w:val="uk" w:eastAsia="uk"/>
              </w:rPr>
              <w:t>їдалень</w:t>
            </w:r>
            <w:proofErr w:type="spellEnd"/>
            <w:r>
              <w:rPr>
                <w:rStyle w:val="spanrvts0"/>
                <w:rFonts w:eastAsiaTheme="majorEastAsia"/>
                <w:lang w:val="uk" w:eastAsia="uk"/>
              </w:rPr>
              <w:t xml:space="preserve">, буфетів, які не здійснюють продаж товарів підакцизної групи </w:t>
            </w:r>
          </w:p>
        </w:tc>
        <w:tc>
          <w:tcPr>
            <w:tcW w:w="1135" w:type="pct"/>
            <w:gridSpan w:val="14"/>
            <w:tcMar>
              <w:top w:w="20" w:type="dxa"/>
              <w:left w:w="20" w:type="dxa"/>
              <w:bottom w:w="20" w:type="dxa"/>
              <w:right w:w="20" w:type="dxa"/>
            </w:tcMar>
          </w:tcPr>
          <w:p w14:paraId="57DA511D" w14:textId="77777777" w:rsidR="005E09C2" w:rsidRDefault="005E09C2" w:rsidP="00BE556F">
            <w:pPr>
              <w:pStyle w:val="rvps12"/>
              <w:spacing w:before="150" w:after="150"/>
              <w:rPr>
                <w:rStyle w:val="spanrvts0"/>
                <w:rFonts w:eastAsiaTheme="majorEastAsia"/>
                <w:lang w:val="uk" w:eastAsia="uk"/>
              </w:rPr>
            </w:pPr>
          </w:p>
        </w:tc>
      </w:tr>
      <w:tr w:rsidR="005E09C2" w14:paraId="5ECD35EE"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15BD8EE3"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суб’єктів підприємницької діяльності, що надають освітні послуги погодинно (курси, тренінги, семінари тощо)</w:t>
            </w:r>
          </w:p>
        </w:tc>
        <w:tc>
          <w:tcPr>
            <w:tcW w:w="1135" w:type="pct"/>
            <w:gridSpan w:val="14"/>
            <w:tcMar>
              <w:top w:w="20" w:type="dxa"/>
              <w:left w:w="20" w:type="dxa"/>
              <w:bottom w:w="20" w:type="dxa"/>
              <w:right w:w="20" w:type="dxa"/>
            </w:tcMar>
          </w:tcPr>
          <w:p w14:paraId="241F4600" w14:textId="77777777" w:rsidR="005E09C2" w:rsidRDefault="005E09C2" w:rsidP="00BE556F">
            <w:pPr>
              <w:pStyle w:val="rvps12"/>
              <w:spacing w:before="150" w:after="150"/>
              <w:rPr>
                <w:rStyle w:val="spanrvts0"/>
                <w:rFonts w:eastAsiaTheme="majorEastAsia"/>
                <w:lang w:val="uk" w:eastAsia="uk"/>
              </w:rPr>
            </w:pPr>
          </w:p>
        </w:tc>
      </w:tr>
      <w:tr w:rsidR="005E09C2" w14:paraId="4645BA57" w14:textId="77777777" w:rsidTr="00E666F2">
        <w:trPr>
          <w:gridBefore w:val="6"/>
          <w:gridAfter w:val="7"/>
          <w:wBefore w:w="56" w:type="pct"/>
          <w:wAfter w:w="74" w:type="pct"/>
          <w:jc w:val="center"/>
        </w:trPr>
        <w:tc>
          <w:tcPr>
            <w:tcW w:w="3735" w:type="pct"/>
            <w:gridSpan w:val="14"/>
            <w:tcMar>
              <w:top w:w="20" w:type="dxa"/>
              <w:left w:w="20" w:type="dxa"/>
              <w:bottom w:w="20" w:type="dxa"/>
              <w:right w:w="20" w:type="dxa"/>
            </w:tcMar>
            <w:hideMark/>
          </w:tcPr>
          <w:p w14:paraId="43F49C57"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торговельних об’єктів з продажу продовольчих товарів, крім товарів підакцизної групи </w:t>
            </w:r>
          </w:p>
          <w:p w14:paraId="019AD3B1" w14:textId="77777777" w:rsidR="005E09C2" w:rsidRDefault="005E09C2" w:rsidP="00BE556F">
            <w:pPr>
              <w:pStyle w:val="rvps14"/>
              <w:spacing w:before="150" w:after="150"/>
              <w:rPr>
                <w:rStyle w:val="spanrvts0"/>
                <w:rFonts w:eastAsiaTheme="majorEastAsia"/>
                <w:lang w:val="uk" w:eastAsia="uk"/>
              </w:rPr>
            </w:pPr>
          </w:p>
        </w:tc>
        <w:tc>
          <w:tcPr>
            <w:tcW w:w="1135" w:type="pct"/>
            <w:gridSpan w:val="14"/>
            <w:tcMar>
              <w:top w:w="20" w:type="dxa"/>
              <w:left w:w="20" w:type="dxa"/>
              <w:bottom w:w="20" w:type="dxa"/>
              <w:right w:w="20" w:type="dxa"/>
            </w:tcMar>
          </w:tcPr>
          <w:p w14:paraId="2BB7D3D1" w14:textId="77777777" w:rsidR="005E09C2" w:rsidRDefault="005E09C2" w:rsidP="00BE556F">
            <w:pPr>
              <w:pStyle w:val="rvps12"/>
              <w:spacing w:before="150" w:after="150"/>
              <w:rPr>
                <w:rStyle w:val="spanrvts0"/>
                <w:rFonts w:eastAsiaTheme="majorEastAsia"/>
                <w:lang w:val="uk" w:eastAsia="uk"/>
              </w:rPr>
            </w:pPr>
          </w:p>
        </w:tc>
      </w:tr>
      <w:tr w:rsidR="005E09C2" w14:paraId="74CFE738" w14:textId="77777777" w:rsidTr="00E666F2">
        <w:trPr>
          <w:gridBefore w:val="5"/>
          <w:gridAfter w:val="8"/>
          <w:wBefore w:w="47" w:type="pct"/>
          <w:wAfter w:w="84" w:type="pct"/>
          <w:jc w:val="center"/>
        </w:trPr>
        <w:tc>
          <w:tcPr>
            <w:tcW w:w="3734" w:type="pct"/>
            <w:gridSpan w:val="14"/>
            <w:tcMar>
              <w:top w:w="20" w:type="dxa"/>
              <w:left w:w="20" w:type="dxa"/>
              <w:bottom w:w="20" w:type="dxa"/>
              <w:right w:w="20" w:type="dxa"/>
            </w:tcMar>
            <w:hideMark/>
          </w:tcPr>
          <w:p w14:paraId="37775545"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11) розміщення:</w:t>
            </w:r>
          </w:p>
        </w:tc>
        <w:tc>
          <w:tcPr>
            <w:tcW w:w="1135" w:type="pct"/>
            <w:gridSpan w:val="14"/>
            <w:tcMar>
              <w:top w:w="20" w:type="dxa"/>
              <w:left w:w="20" w:type="dxa"/>
              <w:bottom w:w="20" w:type="dxa"/>
              <w:right w:w="20" w:type="dxa"/>
            </w:tcMar>
            <w:hideMark/>
          </w:tcPr>
          <w:p w14:paraId="780F0F6E"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10</w:t>
            </w:r>
          </w:p>
        </w:tc>
      </w:tr>
      <w:tr w:rsidR="005E09C2" w14:paraId="3963CBB0" w14:textId="77777777" w:rsidTr="00E666F2">
        <w:trPr>
          <w:gridBefore w:val="5"/>
          <w:gridAfter w:val="8"/>
          <w:wBefore w:w="47" w:type="pct"/>
          <w:wAfter w:w="84" w:type="pct"/>
          <w:jc w:val="center"/>
        </w:trPr>
        <w:tc>
          <w:tcPr>
            <w:tcW w:w="3734" w:type="pct"/>
            <w:gridSpan w:val="14"/>
            <w:tcMar>
              <w:top w:w="20" w:type="dxa"/>
              <w:left w:w="20" w:type="dxa"/>
              <w:bottom w:w="20" w:type="dxa"/>
              <w:right w:w="20" w:type="dxa"/>
            </w:tcMar>
            <w:hideMark/>
          </w:tcPr>
          <w:p w14:paraId="66E63DB6"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35" w:type="pct"/>
            <w:gridSpan w:val="14"/>
            <w:tcMar>
              <w:top w:w="20" w:type="dxa"/>
              <w:left w:w="20" w:type="dxa"/>
              <w:bottom w:w="20" w:type="dxa"/>
              <w:right w:w="20" w:type="dxa"/>
            </w:tcMar>
          </w:tcPr>
          <w:p w14:paraId="29DA5E63" w14:textId="77777777" w:rsidR="005E09C2" w:rsidRDefault="005E09C2" w:rsidP="00BE556F">
            <w:pPr>
              <w:pStyle w:val="rvps12"/>
              <w:spacing w:before="150" w:after="150"/>
              <w:rPr>
                <w:rStyle w:val="spanrvts0"/>
                <w:rFonts w:eastAsiaTheme="majorEastAsia"/>
                <w:lang w:val="uk" w:eastAsia="uk"/>
              </w:rPr>
            </w:pPr>
          </w:p>
        </w:tc>
      </w:tr>
      <w:tr w:rsidR="005E09C2" w14:paraId="17B50D41" w14:textId="77777777" w:rsidTr="00E666F2">
        <w:trPr>
          <w:gridBefore w:val="5"/>
          <w:gridAfter w:val="8"/>
          <w:wBefore w:w="47" w:type="pct"/>
          <w:wAfter w:w="84" w:type="pct"/>
          <w:jc w:val="center"/>
        </w:trPr>
        <w:tc>
          <w:tcPr>
            <w:tcW w:w="3734" w:type="pct"/>
            <w:gridSpan w:val="14"/>
            <w:tcMar>
              <w:top w:w="20" w:type="dxa"/>
              <w:left w:w="20" w:type="dxa"/>
              <w:bottom w:w="20" w:type="dxa"/>
              <w:right w:w="20" w:type="dxa"/>
            </w:tcMar>
            <w:hideMark/>
          </w:tcPr>
          <w:p w14:paraId="448A02F8"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редакцій медіа</w:t>
            </w:r>
          </w:p>
        </w:tc>
        <w:tc>
          <w:tcPr>
            <w:tcW w:w="1135" w:type="pct"/>
            <w:gridSpan w:val="14"/>
            <w:tcMar>
              <w:top w:w="20" w:type="dxa"/>
              <w:left w:w="20" w:type="dxa"/>
              <w:bottom w:w="20" w:type="dxa"/>
              <w:right w:w="20" w:type="dxa"/>
            </w:tcMar>
          </w:tcPr>
          <w:p w14:paraId="7DA0AA60" w14:textId="77777777" w:rsidR="005E09C2" w:rsidRDefault="005E09C2" w:rsidP="00BE556F">
            <w:pPr>
              <w:pStyle w:val="rvps12"/>
              <w:spacing w:before="150" w:after="150"/>
              <w:rPr>
                <w:rStyle w:val="spanrvts0"/>
                <w:rFonts w:eastAsiaTheme="majorEastAsia"/>
                <w:lang w:val="uk" w:eastAsia="uk"/>
              </w:rPr>
            </w:pPr>
          </w:p>
        </w:tc>
      </w:tr>
      <w:tr w:rsidR="005E09C2" w14:paraId="26A55E67" w14:textId="77777777" w:rsidTr="00E666F2">
        <w:trPr>
          <w:gridBefore w:val="5"/>
          <w:gridAfter w:val="8"/>
          <w:wBefore w:w="47" w:type="pct"/>
          <w:wAfter w:w="84" w:type="pct"/>
          <w:jc w:val="center"/>
        </w:trPr>
        <w:tc>
          <w:tcPr>
            <w:tcW w:w="3734" w:type="pct"/>
            <w:gridSpan w:val="14"/>
            <w:tcMar>
              <w:top w:w="20" w:type="dxa"/>
              <w:left w:w="20" w:type="dxa"/>
              <w:bottom w:w="20" w:type="dxa"/>
              <w:right w:w="20" w:type="dxa"/>
            </w:tcMar>
            <w:hideMark/>
          </w:tcPr>
          <w:p w14:paraId="17CA2B24"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35" w:type="pct"/>
            <w:gridSpan w:val="14"/>
            <w:tcMar>
              <w:top w:w="20" w:type="dxa"/>
              <w:left w:w="20" w:type="dxa"/>
              <w:bottom w:w="20" w:type="dxa"/>
              <w:right w:w="20" w:type="dxa"/>
            </w:tcMar>
          </w:tcPr>
          <w:p w14:paraId="41E5C438" w14:textId="77777777" w:rsidR="005E09C2" w:rsidRDefault="005E09C2" w:rsidP="00BE556F">
            <w:pPr>
              <w:pStyle w:val="rvps12"/>
              <w:spacing w:before="150" w:after="150"/>
              <w:rPr>
                <w:rStyle w:val="spanrvts0"/>
                <w:rFonts w:eastAsiaTheme="majorEastAsia"/>
                <w:lang w:val="uk" w:eastAsia="uk"/>
              </w:rPr>
            </w:pPr>
          </w:p>
        </w:tc>
      </w:tr>
      <w:tr w:rsidR="005E09C2" w14:paraId="42A778FD" w14:textId="77777777" w:rsidTr="00E666F2">
        <w:trPr>
          <w:gridBefore w:val="5"/>
          <w:gridAfter w:val="8"/>
          <w:wBefore w:w="47" w:type="pct"/>
          <w:wAfter w:w="84" w:type="pct"/>
          <w:jc w:val="center"/>
        </w:trPr>
        <w:tc>
          <w:tcPr>
            <w:tcW w:w="3734" w:type="pct"/>
            <w:gridSpan w:val="14"/>
            <w:tcMar>
              <w:top w:w="20" w:type="dxa"/>
              <w:left w:w="20" w:type="dxa"/>
              <w:bottom w:w="20" w:type="dxa"/>
              <w:right w:w="20" w:type="dxa"/>
            </w:tcMar>
            <w:hideMark/>
          </w:tcPr>
          <w:p w14:paraId="4A14B890"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p w14:paraId="312368E4" w14:textId="77777777" w:rsidR="005E09C2" w:rsidRDefault="005E09C2" w:rsidP="00BE556F">
            <w:pPr>
              <w:pStyle w:val="rvps14"/>
              <w:spacing w:before="150" w:after="150"/>
              <w:rPr>
                <w:rStyle w:val="spanrvts0"/>
                <w:rFonts w:eastAsiaTheme="majorEastAsia"/>
                <w:lang w:val="uk" w:eastAsia="uk"/>
              </w:rPr>
            </w:pPr>
          </w:p>
        </w:tc>
        <w:tc>
          <w:tcPr>
            <w:tcW w:w="1135" w:type="pct"/>
            <w:gridSpan w:val="14"/>
            <w:tcMar>
              <w:top w:w="20" w:type="dxa"/>
              <w:left w:w="20" w:type="dxa"/>
              <w:bottom w:w="20" w:type="dxa"/>
              <w:right w:w="20" w:type="dxa"/>
            </w:tcMar>
            <w:hideMark/>
          </w:tcPr>
          <w:p w14:paraId="367BB3A4"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10</w:t>
            </w:r>
          </w:p>
        </w:tc>
      </w:tr>
      <w:tr w:rsidR="005E09C2" w14:paraId="284D1684" w14:textId="77777777" w:rsidTr="00E666F2">
        <w:trPr>
          <w:gridBefore w:val="4"/>
          <w:gridAfter w:val="9"/>
          <w:wBefore w:w="38" w:type="pct"/>
          <w:wAfter w:w="93" w:type="pct"/>
          <w:jc w:val="center"/>
        </w:trPr>
        <w:tc>
          <w:tcPr>
            <w:tcW w:w="3735" w:type="pct"/>
            <w:gridSpan w:val="14"/>
            <w:tcMar>
              <w:top w:w="20" w:type="dxa"/>
              <w:left w:w="20" w:type="dxa"/>
              <w:bottom w:w="20" w:type="dxa"/>
              <w:right w:w="20" w:type="dxa"/>
            </w:tcMar>
            <w:hideMark/>
          </w:tcPr>
          <w:p w14:paraId="52A10A04"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13) розміщення:</w:t>
            </w:r>
          </w:p>
        </w:tc>
        <w:tc>
          <w:tcPr>
            <w:tcW w:w="1134" w:type="pct"/>
            <w:gridSpan w:val="14"/>
            <w:tcMar>
              <w:top w:w="20" w:type="dxa"/>
              <w:left w:w="20" w:type="dxa"/>
              <w:bottom w:w="20" w:type="dxa"/>
              <w:right w:w="20" w:type="dxa"/>
            </w:tcMar>
            <w:hideMark/>
          </w:tcPr>
          <w:p w14:paraId="070A1179"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9</w:t>
            </w:r>
          </w:p>
        </w:tc>
      </w:tr>
      <w:tr w:rsidR="005E09C2" w14:paraId="72F5F61B" w14:textId="77777777" w:rsidTr="00E666F2">
        <w:trPr>
          <w:gridBefore w:val="4"/>
          <w:gridAfter w:val="9"/>
          <w:wBefore w:w="38" w:type="pct"/>
          <w:wAfter w:w="93" w:type="pct"/>
          <w:jc w:val="center"/>
        </w:trPr>
        <w:tc>
          <w:tcPr>
            <w:tcW w:w="3735" w:type="pct"/>
            <w:gridSpan w:val="14"/>
            <w:tcMar>
              <w:top w:w="20" w:type="dxa"/>
              <w:left w:w="20" w:type="dxa"/>
              <w:bottom w:w="20" w:type="dxa"/>
              <w:right w:w="20" w:type="dxa"/>
            </w:tcMar>
            <w:hideMark/>
          </w:tcPr>
          <w:p w14:paraId="30658B57"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закладів фізичної культури і спорту, крім тих, які наведені в абзацах восьмому та дев’ятому підпункту 18 цього пункту</w:t>
            </w:r>
          </w:p>
        </w:tc>
        <w:tc>
          <w:tcPr>
            <w:tcW w:w="1134" w:type="pct"/>
            <w:gridSpan w:val="14"/>
            <w:tcMar>
              <w:top w:w="20" w:type="dxa"/>
              <w:left w:w="20" w:type="dxa"/>
              <w:bottom w:w="20" w:type="dxa"/>
              <w:right w:w="20" w:type="dxa"/>
            </w:tcMar>
          </w:tcPr>
          <w:p w14:paraId="429F43B9" w14:textId="77777777" w:rsidR="005E09C2" w:rsidRDefault="005E09C2" w:rsidP="00BE556F">
            <w:pPr>
              <w:pStyle w:val="rvps12"/>
              <w:spacing w:before="150" w:after="150"/>
              <w:rPr>
                <w:rStyle w:val="spanrvts0"/>
                <w:rFonts w:eastAsiaTheme="majorEastAsia"/>
                <w:lang w:val="uk" w:eastAsia="uk"/>
              </w:rPr>
            </w:pPr>
          </w:p>
        </w:tc>
      </w:tr>
      <w:tr w:rsidR="005E09C2" w14:paraId="3EB97E5A" w14:textId="77777777" w:rsidTr="00E666F2">
        <w:trPr>
          <w:gridBefore w:val="4"/>
          <w:gridAfter w:val="9"/>
          <w:wBefore w:w="38" w:type="pct"/>
          <w:wAfter w:w="93" w:type="pct"/>
          <w:jc w:val="center"/>
        </w:trPr>
        <w:tc>
          <w:tcPr>
            <w:tcW w:w="3735" w:type="pct"/>
            <w:gridSpan w:val="14"/>
            <w:tcMar>
              <w:top w:w="20" w:type="dxa"/>
              <w:left w:w="20" w:type="dxa"/>
              <w:bottom w:w="20" w:type="dxa"/>
              <w:right w:w="20" w:type="dxa"/>
            </w:tcMar>
            <w:hideMark/>
          </w:tcPr>
          <w:p w14:paraId="60EF6B35"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суб’єктів підприємницької діяльності, що надають освітні послуги без отримання ліцензії</w:t>
            </w:r>
          </w:p>
        </w:tc>
        <w:tc>
          <w:tcPr>
            <w:tcW w:w="1134" w:type="pct"/>
            <w:gridSpan w:val="14"/>
            <w:tcMar>
              <w:top w:w="20" w:type="dxa"/>
              <w:left w:w="20" w:type="dxa"/>
              <w:bottom w:w="20" w:type="dxa"/>
              <w:right w:w="20" w:type="dxa"/>
            </w:tcMar>
          </w:tcPr>
          <w:p w14:paraId="5BF0C4C4" w14:textId="77777777" w:rsidR="005E09C2" w:rsidRDefault="005E09C2" w:rsidP="00BE556F">
            <w:pPr>
              <w:pStyle w:val="rvps12"/>
              <w:spacing w:before="150" w:after="150"/>
              <w:rPr>
                <w:rStyle w:val="spanrvts0"/>
                <w:rFonts w:eastAsiaTheme="majorEastAsia"/>
                <w:lang w:val="uk" w:eastAsia="uk"/>
              </w:rPr>
            </w:pPr>
          </w:p>
        </w:tc>
      </w:tr>
      <w:tr w:rsidR="005E09C2" w14:paraId="4AEA53A7" w14:textId="77777777" w:rsidTr="00E666F2">
        <w:trPr>
          <w:gridBefore w:val="4"/>
          <w:gridAfter w:val="9"/>
          <w:wBefore w:w="38" w:type="pct"/>
          <w:wAfter w:w="93" w:type="pct"/>
          <w:jc w:val="center"/>
        </w:trPr>
        <w:tc>
          <w:tcPr>
            <w:tcW w:w="3735" w:type="pct"/>
            <w:gridSpan w:val="14"/>
            <w:tcMar>
              <w:top w:w="20" w:type="dxa"/>
              <w:left w:w="20" w:type="dxa"/>
              <w:bottom w:w="20" w:type="dxa"/>
              <w:right w:w="20" w:type="dxa"/>
            </w:tcMar>
            <w:hideMark/>
          </w:tcPr>
          <w:p w14:paraId="6D3112CB"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суб’єктів господарювання, що здійснюють побутове обслуговування населення</w:t>
            </w:r>
          </w:p>
        </w:tc>
        <w:tc>
          <w:tcPr>
            <w:tcW w:w="1134" w:type="pct"/>
            <w:gridSpan w:val="14"/>
            <w:tcMar>
              <w:top w:w="20" w:type="dxa"/>
              <w:left w:w="20" w:type="dxa"/>
              <w:bottom w:w="20" w:type="dxa"/>
              <w:right w:w="20" w:type="dxa"/>
            </w:tcMar>
          </w:tcPr>
          <w:p w14:paraId="0EAAD642" w14:textId="77777777" w:rsidR="005E09C2" w:rsidRDefault="005E09C2" w:rsidP="00BE556F">
            <w:pPr>
              <w:pStyle w:val="rvps12"/>
              <w:spacing w:before="150" w:after="150"/>
              <w:rPr>
                <w:rStyle w:val="spanrvts0"/>
                <w:rFonts w:eastAsiaTheme="majorEastAsia"/>
                <w:lang w:val="uk" w:eastAsia="uk"/>
              </w:rPr>
            </w:pPr>
          </w:p>
        </w:tc>
      </w:tr>
      <w:tr w:rsidR="005E09C2" w14:paraId="6EF801FF" w14:textId="77777777" w:rsidTr="00E666F2">
        <w:trPr>
          <w:gridBefore w:val="4"/>
          <w:gridAfter w:val="9"/>
          <w:wBefore w:w="38" w:type="pct"/>
          <w:wAfter w:w="93" w:type="pct"/>
          <w:jc w:val="center"/>
        </w:trPr>
        <w:tc>
          <w:tcPr>
            <w:tcW w:w="3735" w:type="pct"/>
            <w:gridSpan w:val="14"/>
            <w:tcMar>
              <w:top w:w="20" w:type="dxa"/>
              <w:left w:w="20" w:type="dxa"/>
              <w:bottom w:w="20" w:type="dxa"/>
              <w:right w:w="20" w:type="dxa"/>
            </w:tcMar>
            <w:hideMark/>
          </w:tcPr>
          <w:p w14:paraId="1A9817EB"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громадських </w:t>
            </w:r>
            <w:proofErr w:type="spellStart"/>
            <w:r>
              <w:rPr>
                <w:rStyle w:val="spanrvts0"/>
                <w:rFonts w:eastAsiaTheme="majorEastAsia"/>
                <w:lang w:val="uk" w:eastAsia="uk"/>
              </w:rPr>
              <w:t>вбиралень</w:t>
            </w:r>
            <w:proofErr w:type="spellEnd"/>
          </w:p>
        </w:tc>
        <w:tc>
          <w:tcPr>
            <w:tcW w:w="1134" w:type="pct"/>
            <w:gridSpan w:val="14"/>
            <w:tcMar>
              <w:top w:w="20" w:type="dxa"/>
              <w:left w:w="20" w:type="dxa"/>
              <w:bottom w:w="20" w:type="dxa"/>
              <w:right w:w="20" w:type="dxa"/>
            </w:tcMar>
          </w:tcPr>
          <w:p w14:paraId="57DA5B93" w14:textId="77777777" w:rsidR="005E09C2" w:rsidRDefault="005E09C2" w:rsidP="00BE556F">
            <w:pPr>
              <w:pStyle w:val="rvps12"/>
              <w:spacing w:before="150" w:after="150"/>
              <w:rPr>
                <w:rStyle w:val="spanrvts0"/>
                <w:rFonts w:eastAsiaTheme="majorEastAsia"/>
                <w:lang w:val="uk" w:eastAsia="uk"/>
              </w:rPr>
            </w:pPr>
          </w:p>
        </w:tc>
      </w:tr>
      <w:tr w:rsidR="005E09C2" w14:paraId="2D787CBD" w14:textId="77777777" w:rsidTr="00E666F2">
        <w:trPr>
          <w:gridBefore w:val="4"/>
          <w:gridAfter w:val="9"/>
          <w:wBefore w:w="38" w:type="pct"/>
          <w:wAfter w:w="93" w:type="pct"/>
          <w:jc w:val="center"/>
        </w:trPr>
        <w:tc>
          <w:tcPr>
            <w:tcW w:w="3735" w:type="pct"/>
            <w:gridSpan w:val="14"/>
            <w:tcMar>
              <w:top w:w="20" w:type="dxa"/>
              <w:left w:w="20" w:type="dxa"/>
              <w:bottom w:w="20" w:type="dxa"/>
              <w:right w:w="20" w:type="dxa"/>
            </w:tcMar>
            <w:hideMark/>
          </w:tcPr>
          <w:p w14:paraId="3B718D8C"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виставок образотворчої та книжкової продукції, виробленої в Україні </w:t>
            </w:r>
          </w:p>
        </w:tc>
        <w:tc>
          <w:tcPr>
            <w:tcW w:w="1134" w:type="pct"/>
            <w:gridSpan w:val="14"/>
            <w:tcMar>
              <w:top w:w="20" w:type="dxa"/>
              <w:left w:w="20" w:type="dxa"/>
              <w:bottom w:w="20" w:type="dxa"/>
              <w:right w:w="20" w:type="dxa"/>
            </w:tcMar>
          </w:tcPr>
          <w:p w14:paraId="0E4FFBB8" w14:textId="77777777" w:rsidR="005E09C2" w:rsidRDefault="005E09C2" w:rsidP="00BE556F">
            <w:pPr>
              <w:pStyle w:val="rvps12"/>
              <w:spacing w:before="150" w:after="150"/>
              <w:rPr>
                <w:rStyle w:val="spanrvts0"/>
                <w:rFonts w:eastAsiaTheme="majorEastAsia"/>
                <w:lang w:val="uk" w:eastAsia="uk"/>
              </w:rPr>
            </w:pPr>
          </w:p>
        </w:tc>
      </w:tr>
      <w:tr w:rsidR="005E09C2" w14:paraId="26489A48" w14:textId="77777777" w:rsidTr="00E666F2">
        <w:trPr>
          <w:gridBefore w:val="4"/>
          <w:gridAfter w:val="9"/>
          <w:wBefore w:w="38" w:type="pct"/>
          <w:wAfter w:w="93" w:type="pct"/>
          <w:jc w:val="center"/>
        </w:trPr>
        <w:tc>
          <w:tcPr>
            <w:tcW w:w="3735" w:type="pct"/>
            <w:gridSpan w:val="14"/>
            <w:tcMar>
              <w:top w:w="20" w:type="dxa"/>
              <w:left w:w="20" w:type="dxa"/>
              <w:bottom w:w="20" w:type="dxa"/>
              <w:right w:w="20" w:type="dxa"/>
            </w:tcMar>
            <w:hideMark/>
          </w:tcPr>
          <w:p w14:paraId="079A28D9"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p w14:paraId="02562FA9" w14:textId="77777777" w:rsidR="005E09C2" w:rsidRDefault="005E09C2" w:rsidP="00BE556F">
            <w:pPr>
              <w:pStyle w:val="rvps14"/>
              <w:spacing w:before="150" w:after="150"/>
              <w:rPr>
                <w:rStyle w:val="spanrvts0"/>
                <w:rFonts w:eastAsiaTheme="majorEastAsia"/>
                <w:lang w:val="uk" w:eastAsia="uk"/>
              </w:rPr>
            </w:pPr>
          </w:p>
        </w:tc>
        <w:tc>
          <w:tcPr>
            <w:tcW w:w="1134" w:type="pct"/>
            <w:gridSpan w:val="14"/>
            <w:tcMar>
              <w:top w:w="20" w:type="dxa"/>
              <w:left w:w="20" w:type="dxa"/>
              <w:bottom w:w="20" w:type="dxa"/>
              <w:right w:w="20" w:type="dxa"/>
            </w:tcMar>
            <w:hideMark/>
          </w:tcPr>
          <w:p w14:paraId="3F6F276F"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8</w:t>
            </w:r>
          </w:p>
        </w:tc>
      </w:tr>
      <w:tr w:rsidR="005E09C2" w14:paraId="322C1C3D"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3D6250DA"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15) розміщення: </w:t>
            </w:r>
          </w:p>
        </w:tc>
        <w:tc>
          <w:tcPr>
            <w:tcW w:w="1133" w:type="pct"/>
            <w:gridSpan w:val="14"/>
            <w:tcMar>
              <w:top w:w="20" w:type="dxa"/>
              <w:left w:w="20" w:type="dxa"/>
              <w:bottom w:w="20" w:type="dxa"/>
              <w:right w:w="20" w:type="dxa"/>
            </w:tcMar>
            <w:hideMark/>
          </w:tcPr>
          <w:p w14:paraId="7FC48B97"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6</w:t>
            </w:r>
          </w:p>
        </w:tc>
      </w:tr>
      <w:tr w:rsidR="005E09C2" w14:paraId="423E998D"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614417B7"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об’єктів поштового зв’язку на площі, що використовується для надання послуг поштового зв’язку </w:t>
            </w:r>
          </w:p>
        </w:tc>
        <w:tc>
          <w:tcPr>
            <w:tcW w:w="1133" w:type="pct"/>
            <w:gridSpan w:val="14"/>
            <w:tcMar>
              <w:top w:w="20" w:type="dxa"/>
              <w:left w:w="20" w:type="dxa"/>
              <w:bottom w:w="20" w:type="dxa"/>
              <w:right w:w="20" w:type="dxa"/>
            </w:tcMar>
          </w:tcPr>
          <w:p w14:paraId="0C4EB33B" w14:textId="77777777" w:rsidR="005E09C2" w:rsidRDefault="005E09C2" w:rsidP="00BE556F">
            <w:pPr>
              <w:pStyle w:val="rvps12"/>
              <w:spacing w:before="150" w:after="150"/>
              <w:rPr>
                <w:rStyle w:val="spanrvts0"/>
                <w:rFonts w:eastAsiaTheme="majorEastAsia"/>
                <w:lang w:val="uk" w:eastAsia="uk"/>
              </w:rPr>
            </w:pPr>
          </w:p>
        </w:tc>
      </w:tr>
      <w:tr w:rsidR="005E09C2" w14:paraId="02D711E9"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76959C1F"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суб’єктів господарювання, що надають послуги з перевезення та доставки (вручення) поштових відправлень </w:t>
            </w:r>
          </w:p>
        </w:tc>
        <w:tc>
          <w:tcPr>
            <w:tcW w:w="1133" w:type="pct"/>
            <w:gridSpan w:val="14"/>
            <w:tcMar>
              <w:top w:w="20" w:type="dxa"/>
              <w:left w:w="20" w:type="dxa"/>
              <w:bottom w:w="20" w:type="dxa"/>
              <w:right w:w="20" w:type="dxa"/>
            </w:tcMar>
          </w:tcPr>
          <w:p w14:paraId="649352A9" w14:textId="77777777" w:rsidR="005E09C2" w:rsidRDefault="005E09C2" w:rsidP="00BE556F">
            <w:pPr>
              <w:pStyle w:val="rvps12"/>
              <w:spacing w:before="150" w:after="150"/>
              <w:rPr>
                <w:rStyle w:val="spanrvts0"/>
                <w:rFonts w:eastAsiaTheme="majorEastAsia"/>
                <w:lang w:val="uk" w:eastAsia="uk"/>
              </w:rPr>
            </w:pPr>
          </w:p>
        </w:tc>
      </w:tr>
      <w:tr w:rsidR="005E09C2" w14:paraId="021A8EF7"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0FD6DC6F"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кінотеатрів, бібліотек, театрів </w:t>
            </w:r>
          </w:p>
        </w:tc>
        <w:tc>
          <w:tcPr>
            <w:tcW w:w="1133" w:type="pct"/>
            <w:gridSpan w:val="14"/>
            <w:tcMar>
              <w:top w:w="20" w:type="dxa"/>
              <w:left w:w="20" w:type="dxa"/>
              <w:bottom w:w="20" w:type="dxa"/>
              <w:right w:w="20" w:type="dxa"/>
            </w:tcMar>
          </w:tcPr>
          <w:p w14:paraId="40D33810" w14:textId="77777777" w:rsidR="005E09C2" w:rsidRDefault="005E09C2" w:rsidP="00BE556F">
            <w:pPr>
              <w:pStyle w:val="rvps12"/>
              <w:spacing w:before="150" w:after="150"/>
              <w:rPr>
                <w:rStyle w:val="spanrvts0"/>
                <w:rFonts w:eastAsiaTheme="majorEastAsia"/>
                <w:lang w:val="uk" w:eastAsia="uk"/>
              </w:rPr>
            </w:pPr>
          </w:p>
        </w:tc>
      </w:tr>
      <w:tr w:rsidR="005E09C2" w14:paraId="7B3D6957"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4FEB4257"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16) розміщення: </w:t>
            </w:r>
          </w:p>
        </w:tc>
        <w:tc>
          <w:tcPr>
            <w:tcW w:w="1133" w:type="pct"/>
            <w:gridSpan w:val="14"/>
            <w:tcMar>
              <w:top w:w="20" w:type="dxa"/>
              <w:left w:w="20" w:type="dxa"/>
              <w:bottom w:w="20" w:type="dxa"/>
              <w:right w:w="20" w:type="dxa"/>
            </w:tcMar>
            <w:hideMark/>
          </w:tcPr>
          <w:p w14:paraId="0F5CEEAF"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5</w:t>
            </w:r>
          </w:p>
        </w:tc>
      </w:tr>
      <w:tr w:rsidR="005E09C2" w14:paraId="088963B5"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7DFF3087"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державних та комунальних закладів охорони здоров’я, що частково фінансуються за рахунок державного та місцевих бюджетів</w:t>
            </w:r>
          </w:p>
        </w:tc>
        <w:tc>
          <w:tcPr>
            <w:tcW w:w="1133" w:type="pct"/>
            <w:gridSpan w:val="14"/>
            <w:tcMar>
              <w:top w:w="20" w:type="dxa"/>
              <w:left w:w="20" w:type="dxa"/>
              <w:bottom w:w="20" w:type="dxa"/>
              <w:right w:w="20" w:type="dxa"/>
            </w:tcMar>
          </w:tcPr>
          <w:p w14:paraId="41F5AA0C" w14:textId="77777777" w:rsidR="005E09C2" w:rsidRDefault="005E09C2" w:rsidP="00BE556F">
            <w:pPr>
              <w:pStyle w:val="rvps12"/>
              <w:spacing w:before="150" w:after="150"/>
              <w:rPr>
                <w:rStyle w:val="spanrvts0"/>
                <w:rFonts w:eastAsiaTheme="majorEastAsia"/>
                <w:lang w:val="uk" w:eastAsia="uk"/>
              </w:rPr>
            </w:pPr>
          </w:p>
        </w:tc>
      </w:tr>
      <w:tr w:rsidR="005E09C2" w14:paraId="5A6A506E"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19C2C5F6"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торговельних об’єктів з продажу книг, газет і журналів</w:t>
            </w:r>
          </w:p>
        </w:tc>
        <w:tc>
          <w:tcPr>
            <w:tcW w:w="1133" w:type="pct"/>
            <w:gridSpan w:val="14"/>
            <w:tcMar>
              <w:top w:w="20" w:type="dxa"/>
              <w:left w:w="20" w:type="dxa"/>
              <w:bottom w:w="20" w:type="dxa"/>
              <w:right w:w="20" w:type="dxa"/>
            </w:tcMar>
          </w:tcPr>
          <w:p w14:paraId="6031327A" w14:textId="77777777" w:rsidR="005E09C2" w:rsidRDefault="005E09C2" w:rsidP="00BE556F">
            <w:pPr>
              <w:pStyle w:val="rvps12"/>
              <w:spacing w:before="150" w:after="150"/>
              <w:rPr>
                <w:rStyle w:val="spanrvts0"/>
                <w:rFonts w:eastAsiaTheme="majorEastAsia"/>
                <w:lang w:val="uk" w:eastAsia="uk"/>
              </w:rPr>
            </w:pPr>
          </w:p>
        </w:tc>
      </w:tr>
      <w:tr w:rsidR="005E09C2" w14:paraId="13899BF6" w14:textId="77777777" w:rsidTr="00E666F2">
        <w:trPr>
          <w:gridBefore w:val="3"/>
          <w:gridAfter w:val="10"/>
          <w:wBefore w:w="29" w:type="pct"/>
          <w:wAfter w:w="102" w:type="pct"/>
          <w:jc w:val="center"/>
        </w:trPr>
        <w:tc>
          <w:tcPr>
            <w:tcW w:w="3736" w:type="pct"/>
            <w:gridSpan w:val="14"/>
            <w:tcMar>
              <w:top w:w="20" w:type="dxa"/>
              <w:left w:w="20" w:type="dxa"/>
              <w:bottom w:w="20" w:type="dxa"/>
              <w:right w:w="20" w:type="dxa"/>
            </w:tcMar>
            <w:hideMark/>
          </w:tcPr>
          <w:p w14:paraId="7172E4A9"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видавництв друкованих медіа та видавничої продукції</w:t>
            </w:r>
          </w:p>
          <w:p w14:paraId="3B9C6B32" w14:textId="77777777" w:rsidR="005E09C2" w:rsidRDefault="005E09C2" w:rsidP="00BE556F">
            <w:pPr>
              <w:pStyle w:val="rvps14"/>
              <w:spacing w:before="150" w:after="150"/>
              <w:rPr>
                <w:rStyle w:val="spanrvts0"/>
                <w:rFonts w:eastAsiaTheme="majorEastAsia"/>
                <w:lang w:val="uk" w:eastAsia="uk"/>
              </w:rPr>
            </w:pPr>
          </w:p>
        </w:tc>
        <w:tc>
          <w:tcPr>
            <w:tcW w:w="1133" w:type="pct"/>
            <w:gridSpan w:val="14"/>
            <w:tcMar>
              <w:top w:w="20" w:type="dxa"/>
              <w:left w:w="20" w:type="dxa"/>
              <w:bottom w:w="20" w:type="dxa"/>
              <w:right w:w="20" w:type="dxa"/>
            </w:tcMar>
          </w:tcPr>
          <w:p w14:paraId="7AC931D4" w14:textId="77777777" w:rsidR="005E09C2" w:rsidRDefault="005E09C2" w:rsidP="00BE556F">
            <w:pPr>
              <w:pStyle w:val="rvps12"/>
              <w:spacing w:before="150" w:after="150"/>
              <w:rPr>
                <w:rStyle w:val="spanrvts0"/>
                <w:rFonts w:eastAsiaTheme="majorEastAsia"/>
                <w:lang w:val="uk" w:eastAsia="uk"/>
              </w:rPr>
            </w:pPr>
          </w:p>
        </w:tc>
      </w:tr>
      <w:tr w:rsidR="005E09C2" w14:paraId="7EF421A9" w14:textId="77777777" w:rsidTr="00E666F2">
        <w:trPr>
          <w:gridBefore w:val="2"/>
          <w:gridAfter w:val="11"/>
          <w:wBefore w:w="20" w:type="pct"/>
          <w:wAfter w:w="113" w:type="pct"/>
          <w:jc w:val="center"/>
        </w:trPr>
        <w:tc>
          <w:tcPr>
            <w:tcW w:w="3735" w:type="pct"/>
            <w:gridSpan w:val="14"/>
            <w:tcMar>
              <w:top w:w="20" w:type="dxa"/>
              <w:left w:w="20" w:type="dxa"/>
              <w:bottom w:w="20" w:type="dxa"/>
              <w:right w:w="20" w:type="dxa"/>
            </w:tcMar>
            <w:hideMark/>
          </w:tcPr>
          <w:p w14:paraId="56456D68"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17) оренда майна:</w:t>
            </w:r>
          </w:p>
        </w:tc>
        <w:tc>
          <w:tcPr>
            <w:tcW w:w="1132" w:type="pct"/>
            <w:gridSpan w:val="14"/>
            <w:tcMar>
              <w:top w:w="20" w:type="dxa"/>
              <w:left w:w="20" w:type="dxa"/>
              <w:bottom w:w="20" w:type="dxa"/>
              <w:right w:w="20" w:type="dxa"/>
            </w:tcMar>
            <w:hideMark/>
          </w:tcPr>
          <w:p w14:paraId="40830F70"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4</w:t>
            </w:r>
          </w:p>
        </w:tc>
      </w:tr>
      <w:tr w:rsidR="005E09C2" w14:paraId="2A52E029" w14:textId="77777777" w:rsidTr="00E666F2">
        <w:trPr>
          <w:gridBefore w:val="2"/>
          <w:gridAfter w:val="11"/>
          <w:wBefore w:w="20" w:type="pct"/>
          <w:wAfter w:w="113" w:type="pct"/>
          <w:jc w:val="center"/>
        </w:trPr>
        <w:tc>
          <w:tcPr>
            <w:tcW w:w="3735" w:type="pct"/>
            <w:gridSpan w:val="14"/>
            <w:tcMar>
              <w:top w:w="20" w:type="dxa"/>
              <w:left w:w="20" w:type="dxa"/>
              <w:bottom w:w="20" w:type="dxa"/>
              <w:right w:w="20" w:type="dxa"/>
            </w:tcMar>
            <w:hideMark/>
          </w:tcPr>
          <w:p w14:paraId="76BC58C3"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32" w:type="pct"/>
            <w:gridSpan w:val="14"/>
            <w:tcMar>
              <w:top w:w="20" w:type="dxa"/>
              <w:left w:w="20" w:type="dxa"/>
              <w:bottom w:w="20" w:type="dxa"/>
              <w:right w:w="20" w:type="dxa"/>
            </w:tcMar>
          </w:tcPr>
          <w:p w14:paraId="32A62129" w14:textId="77777777" w:rsidR="005E09C2" w:rsidRDefault="005E09C2" w:rsidP="00BE556F">
            <w:pPr>
              <w:pStyle w:val="rvps12"/>
              <w:spacing w:before="150" w:after="150"/>
              <w:rPr>
                <w:rStyle w:val="spanrvts0"/>
                <w:rFonts w:eastAsiaTheme="majorEastAsia"/>
                <w:lang w:val="uk" w:eastAsia="uk"/>
              </w:rPr>
            </w:pPr>
          </w:p>
        </w:tc>
      </w:tr>
      <w:tr w:rsidR="005E09C2" w14:paraId="0CB7BBA8" w14:textId="77777777" w:rsidTr="00E666F2">
        <w:trPr>
          <w:gridBefore w:val="2"/>
          <w:gridAfter w:val="11"/>
          <w:wBefore w:w="20" w:type="pct"/>
          <w:wAfter w:w="113" w:type="pct"/>
          <w:jc w:val="center"/>
        </w:trPr>
        <w:tc>
          <w:tcPr>
            <w:tcW w:w="3735" w:type="pct"/>
            <w:gridSpan w:val="14"/>
            <w:tcMar>
              <w:top w:w="20" w:type="dxa"/>
              <w:left w:w="20" w:type="dxa"/>
              <w:bottom w:w="20" w:type="dxa"/>
              <w:right w:w="20" w:type="dxa"/>
            </w:tcMar>
            <w:hideMark/>
          </w:tcPr>
          <w:p w14:paraId="486E5C8F"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державними видавництвами і підприємствами книгорозповсюдження</w:t>
            </w:r>
          </w:p>
        </w:tc>
        <w:tc>
          <w:tcPr>
            <w:tcW w:w="1132" w:type="pct"/>
            <w:gridSpan w:val="14"/>
            <w:tcMar>
              <w:top w:w="20" w:type="dxa"/>
              <w:left w:w="20" w:type="dxa"/>
              <w:bottom w:w="20" w:type="dxa"/>
              <w:right w:w="20" w:type="dxa"/>
            </w:tcMar>
          </w:tcPr>
          <w:p w14:paraId="4CE1C7B8" w14:textId="77777777" w:rsidR="005E09C2" w:rsidRDefault="005E09C2" w:rsidP="00BE556F">
            <w:pPr>
              <w:pStyle w:val="rvps12"/>
              <w:spacing w:before="150" w:after="150"/>
              <w:rPr>
                <w:rStyle w:val="spanrvts0"/>
                <w:rFonts w:eastAsiaTheme="majorEastAsia"/>
                <w:lang w:val="uk" w:eastAsia="uk"/>
              </w:rPr>
            </w:pPr>
          </w:p>
        </w:tc>
      </w:tr>
      <w:tr w:rsidR="005E09C2" w14:paraId="654E24EA" w14:textId="77777777" w:rsidTr="00E666F2">
        <w:trPr>
          <w:gridBefore w:val="2"/>
          <w:gridAfter w:val="11"/>
          <w:wBefore w:w="20" w:type="pct"/>
          <w:wAfter w:w="113" w:type="pct"/>
          <w:jc w:val="center"/>
        </w:trPr>
        <w:tc>
          <w:tcPr>
            <w:tcW w:w="3735" w:type="pct"/>
            <w:gridSpan w:val="14"/>
            <w:tcMar>
              <w:top w:w="20" w:type="dxa"/>
              <w:left w:w="20" w:type="dxa"/>
              <w:bottom w:w="20" w:type="dxa"/>
              <w:right w:w="20" w:type="dxa"/>
            </w:tcMar>
            <w:hideMark/>
          </w:tcPr>
          <w:p w14:paraId="6225C7EC"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p w14:paraId="7FA6DF63" w14:textId="77777777" w:rsidR="005E09C2" w:rsidRDefault="005E09C2" w:rsidP="00BE556F">
            <w:pPr>
              <w:pStyle w:val="rvps14"/>
              <w:spacing w:before="150" w:after="150"/>
              <w:rPr>
                <w:rStyle w:val="spanrvts0"/>
                <w:rFonts w:eastAsiaTheme="majorEastAsia"/>
                <w:lang w:val="uk" w:eastAsia="uk"/>
              </w:rPr>
            </w:pPr>
          </w:p>
        </w:tc>
        <w:tc>
          <w:tcPr>
            <w:tcW w:w="1132" w:type="pct"/>
            <w:gridSpan w:val="14"/>
            <w:tcMar>
              <w:top w:w="20" w:type="dxa"/>
              <w:left w:w="20" w:type="dxa"/>
              <w:bottom w:w="20" w:type="dxa"/>
              <w:right w:w="20" w:type="dxa"/>
            </w:tcMar>
          </w:tcPr>
          <w:p w14:paraId="3FD4E47B" w14:textId="77777777" w:rsidR="005E09C2" w:rsidRDefault="005E09C2" w:rsidP="00BE556F">
            <w:pPr>
              <w:pStyle w:val="rvps12"/>
              <w:spacing w:before="150" w:after="150"/>
              <w:rPr>
                <w:rStyle w:val="spanrvts0"/>
                <w:rFonts w:eastAsiaTheme="majorEastAsia"/>
                <w:lang w:val="uk" w:eastAsia="uk"/>
              </w:rPr>
            </w:pPr>
          </w:p>
        </w:tc>
      </w:tr>
      <w:tr w:rsidR="005E09C2" w14:paraId="04AD440A"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0BF2056B"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18) розміщення:</w:t>
            </w:r>
          </w:p>
        </w:tc>
        <w:tc>
          <w:tcPr>
            <w:tcW w:w="1132" w:type="pct"/>
            <w:gridSpan w:val="14"/>
            <w:tcMar>
              <w:top w:w="20" w:type="dxa"/>
              <w:left w:w="20" w:type="dxa"/>
              <w:bottom w:w="20" w:type="dxa"/>
              <w:right w:w="20" w:type="dxa"/>
            </w:tcMar>
            <w:hideMark/>
          </w:tcPr>
          <w:p w14:paraId="5EC69E21" w14:textId="77777777" w:rsidR="005E09C2" w:rsidRDefault="005E09C2" w:rsidP="00BE556F">
            <w:pPr>
              <w:pStyle w:val="rvps12"/>
              <w:spacing w:before="150" w:after="150"/>
              <w:rPr>
                <w:rStyle w:val="spanrvts0"/>
                <w:rFonts w:eastAsiaTheme="majorEastAsia"/>
                <w:lang w:val="uk" w:eastAsia="uk"/>
              </w:rPr>
            </w:pPr>
            <w:r>
              <w:rPr>
                <w:rStyle w:val="spanrvts0"/>
                <w:rFonts w:eastAsiaTheme="majorEastAsia"/>
                <w:lang w:val="uk" w:eastAsia="uk"/>
              </w:rPr>
              <w:t>3</w:t>
            </w:r>
          </w:p>
        </w:tc>
      </w:tr>
      <w:tr w:rsidR="005E09C2" w14:paraId="5FA8F603"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0617E444"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32" w:type="pct"/>
            <w:gridSpan w:val="14"/>
            <w:tcMar>
              <w:top w:w="20" w:type="dxa"/>
              <w:left w:w="20" w:type="dxa"/>
              <w:bottom w:w="20" w:type="dxa"/>
              <w:right w:w="20" w:type="dxa"/>
            </w:tcMar>
          </w:tcPr>
          <w:p w14:paraId="5D9CB3C2" w14:textId="77777777" w:rsidR="005E09C2" w:rsidRDefault="005E09C2" w:rsidP="00BE556F">
            <w:pPr>
              <w:pStyle w:val="rvps12"/>
              <w:spacing w:before="150" w:after="150"/>
              <w:rPr>
                <w:rStyle w:val="spanrvts0"/>
                <w:rFonts w:eastAsiaTheme="majorEastAsia"/>
                <w:lang w:val="uk" w:eastAsia="uk"/>
              </w:rPr>
            </w:pPr>
          </w:p>
        </w:tc>
      </w:tr>
      <w:tr w:rsidR="005E09C2" w14:paraId="010F8B90"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6FF2B770"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32" w:type="pct"/>
            <w:gridSpan w:val="14"/>
            <w:tcMar>
              <w:top w:w="20" w:type="dxa"/>
              <w:left w:w="20" w:type="dxa"/>
              <w:bottom w:w="20" w:type="dxa"/>
              <w:right w:w="20" w:type="dxa"/>
            </w:tcMar>
          </w:tcPr>
          <w:p w14:paraId="4D744889" w14:textId="77777777" w:rsidR="005E09C2" w:rsidRDefault="005E09C2" w:rsidP="00BE556F">
            <w:pPr>
              <w:pStyle w:val="rvps12"/>
              <w:spacing w:before="150" w:after="150"/>
              <w:rPr>
                <w:rStyle w:val="spanrvts0"/>
                <w:rFonts w:eastAsiaTheme="majorEastAsia"/>
                <w:lang w:val="uk" w:eastAsia="uk"/>
              </w:rPr>
            </w:pPr>
          </w:p>
        </w:tc>
      </w:tr>
      <w:tr w:rsidR="005E09C2" w14:paraId="1050FC63"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4C69B3FB"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32" w:type="pct"/>
            <w:gridSpan w:val="14"/>
            <w:tcMar>
              <w:top w:w="20" w:type="dxa"/>
              <w:left w:w="20" w:type="dxa"/>
              <w:bottom w:w="20" w:type="dxa"/>
              <w:right w:w="20" w:type="dxa"/>
            </w:tcMar>
          </w:tcPr>
          <w:p w14:paraId="0E2A8585" w14:textId="77777777" w:rsidR="005E09C2" w:rsidRDefault="005E09C2" w:rsidP="00BE556F">
            <w:pPr>
              <w:pStyle w:val="rvps12"/>
              <w:spacing w:before="150" w:after="150"/>
              <w:rPr>
                <w:rStyle w:val="spanrvts0"/>
                <w:rFonts w:eastAsiaTheme="majorEastAsia"/>
                <w:lang w:val="uk" w:eastAsia="uk"/>
              </w:rPr>
            </w:pPr>
          </w:p>
        </w:tc>
      </w:tr>
      <w:tr w:rsidR="005E09C2" w14:paraId="2CE9AB85"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0DEF16DE"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32" w:type="pct"/>
            <w:gridSpan w:val="14"/>
            <w:tcMar>
              <w:top w:w="20" w:type="dxa"/>
              <w:left w:w="20" w:type="dxa"/>
              <w:bottom w:w="20" w:type="dxa"/>
              <w:right w:w="20" w:type="dxa"/>
            </w:tcMar>
          </w:tcPr>
          <w:p w14:paraId="284CFF44" w14:textId="77777777" w:rsidR="005E09C2" w:rsidRDefault="005E09C2" w:rsidP="00BE556F">
            <w:pPr>
              <w:pStyle w:val="rvps12"/>
              <w:spacing w:before="150" w:after="150"/>
              <w:rPr>
                <w:rStyle w:val="spanrvts0"/>
                <w:rFonts w:eastAsiaTheme="majorEastAsia"/>
                <w:lang w:val="uk" w:eastAsia="uk"/>
              </w:rPr>
            </w:pPr>
          </w:p>
        </w:tc>
      </w:tr>
      <w:tr w:rsidR="005E09C2" w14:paraId="7AD6C1D6"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1B65E2AA"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32" w:type="pct"/>
            <w:gridSpan w:val="14"/>
            <w:tcMar>
              <w:top w:w="20" w:type="dxa"/>
              <w:left w:w="20" w:type="dxa"/>
              <w:bottom w:w="20" w:type="dxa"/>
              <w:right w:w="20" w:type="dxa"/>
            </w:tcMar>
          </w:tcPr>
          <w:p w14:paraId="2EB542F7" w14:textId="77777777" w:rsidR="005E09C2" w:rsidRDefault="005E09C2" w:rsidP="00BE556F">
            <w:pPr>
              <w:pStyle w:val="rvps12"/>
              <w:spacing w:before="150" w:after="150"/>
              <w:rPr>
                <w:rStyle w:val="spanrvts0"/>
                <w:rFonts w:eastAsiaTheme="majorEastAsia"/>
                <w:lang w:val="uk" w:eastAsia="uk"/>
              </w:rPr>
            </w:pPr>
          </w:p>
        </w:tc>
      </w:tr>
      <w:tr w:rsidR="005E09C2" w14:paraId="5DACA6A6"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1BD73338"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музеїв, крім тих, які повністю фінансуються з державного бюджету</w:t>
            </w:r>
          </w:p>
        </w:tc>
        <w:tc>
          <w:tcPr>
            <w:tcW w:w="1132" w:type="pct"/>
            <w:gridSpan w:val="14"/>
            <w:tcMar>
              <w:top w:w="20" w:type="dxa"/>
              <w:left w:w="20" w:type="dxa"/>
              <w:bottom w:w="20" w:type="dxa"/>
              <w:right w:w="20" w:type="dxa"/>
            </w:tcMar>
          </w:tcPr>
          <w:p w14:paraId="29D4A437" w14:textId="77777777" w:rsidR="005E09C2" w:rsidRDefault="005E09C2" w:rsidP="00BE556F">
            <w:pPr>
              <w:pStyle w:val="rvps12"/>
              <w:spacing w:before="150" w:after="150"/>
              <w:rPr>
                <w:rStyle w:val="spanrvts0"/>
                <w:rFonts w:eastAsiaTheme="majorEastAsia"/>
                <w:lang w:val="uk" w:eastAsia="uk"/>
              </w:rPr>
            </w:pPr>
          </w:p>
        </w:tc>
      </w:tr>
      <w:tr w:rsidR="005E09C2" w14:paraId="234D08B7"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438211E2"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1132" w:type="pct"/>
            <w:gridSpan w:val="14"/>
            <w:tcMar>
              <w:top w:w="20" w:type="dxa"/>
              <w:left w:w="20" w:type="dxa"/>
              <w:bottom w:w="20" w:type="dxa"/>
              <w:right w:w="20" w:type="dxa"/>
            </w:tcMar>
          </w:tcPr>
          <w:p w14:paraId="6FF4F44C" w14:textId="77777777" w:rsidR="005E09C2" w:rsidRDefault="005E09C2" w:rsidP="00BE556F">
            <w:pPr>
              <w:pStyle w:val="rvps12"/>
              <w:spacing w:before="150" w:after="150"/>
              <w:rPr>
                <w:rStyle w:val="spanrvts0"/>
                <w:rFonts w:eastAsiaTheme="majorEastAsia"/>
                <w:lang w:val="uk" w:eastAsia="uk"/>
              </w:rPr>
            </w:pPr>
          </w:p>
        </w:tc>
      </w:tr>
      <w:tr w:rsidR="005E09C2" w14:paraId="7B130EFC"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5D5406C2"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w:t>
            </w:r>
            <w:proofErr w:type="spellStart"/>
            <w:r>
              <w:rPr>
                <w:rStyle w:val="spanrvts0"/>
                <w:rFonts w:eastAsiaTheme="majorEastAsia"/>
                <w:lang w:val="uk" w:eastAsia="uk"/>
              </w:rPr>
              <w:t>паралімпійської</w:t>
            </w:r>
            <w:proofErr w:type="spellEnd"/>
            <w:r>
              <w:rPr>
                <w:rStyle w:val="spanrvts0"/>
                <w:rFonts w:eastAsiaTheme="majorEastAsia"/>
                <w:lang w:val="uk" w:eastAsia="uk"/>
              </w:rPr>
              <w:t xml:space="preserve"> та </w:t>
            </w:r>
            <w:proofErr w:type="spellStart"/>
            <w:r>
              <w:rPr>
                <w:rStyle w:val="spanrvts0"/>
                <w:rFonts w:eastAsiaTheme="majorEastAsia"/>
                <w:lang w:val="uk" w:eastAsia="uk"/>
              </w:rPr>
              <w:t>дефлімпійської</w:t>
            </w:r>
            <w:proofErr w:type="spellEnd"/>
            <w:r>
              <w:rPr>
                <w:rStyle w:val="spanrvts0"/>
                <w:rFonts w:eastAsiaTheme="majorEastAsia"/>
                <w:lang w:val="uk" w:eastAsia="uk"/>
              </w:rPr>
              <w:t xml:space="preserve"> підготовки (крім орендарів, зазначених </w:t>
            </w:r>
            <w:proofErr w:type="spellStart"/>
            <w:r>
              <w:rPr>
                <w:rStyle w:val="spanrvts0"/>
                <w:rFonts w:eastAsiaTheme="majorEastAsia"/>
                <w:lang w:val="uk" w:eastAsia="uk"/>
              </w:rPr>
              <w:t>у</w:t>
            </w:r>
            <w:hyperlink w:anchor="n49" w:history="1">
              <w:r>
                <w:rPr>
                  <w:rStyle w:val="arvts99"/>
                  <w:b/>
                  <w:bCs/>
                  <w:lang w:val="uk" w:eastAsia="uk"/>
                </w:rPr>
                <w:t>пункті</w:t>
              </w:r>
              <w:proofErr w:type="spellEnd"/>
              <w:r>
                <w:rPr>
                  <w:rStyle w:val="arvts99"/>
                  <w:b/>
                  <w:bCs/>
                  <w:lang w:val="uk" w:eastAsia="uk"/>
                </w:rPr>
                <w:t xml:space="preserve"> 13</w:t>
              </w:r>
            </w:hyperlink>
            <w:r>
              <w:rPr>
                <w:rStyle w:val="spanrvts0"/>
                <w:rFonts w:eastAsiaTheme="majorEastAsia"/>
                <w:lang w:val="uk" w:eastAsia="uk"/>
              </w:rPr>
              <w:t xml:space="preserve"> цієї Методики)</w:t>
            </w:r>
          </w:p>
        </w:tc>
        <w:tc>
          <w:tcPr>
            <w:tcW w:w="1132" w:type="pct"/>
            <w:gridSpan w:val="14"/>
            <w:tcMar>
              <w:top w:w="20" w:type="dxa"/>
              <w:left w:w="20" w:type="dxa"/>
              <w:bottom w:w="20" w:type="dxa"/>
              <w:right w:w="20" w:type="dxa"/>
            </w:tcMar>
          </w:tcPr>
          <w:p w14:paraId="7B9415BE" w14:textId="77777777" w:rsidR="005E09C2" w:rsidRDefault="005E09C2" w:rsidP="00BE556F">
            <w:pPr>
              <w:pStyle w:val="rvps12"/>
              <w:spacing w:before="150" w:after="150"/>
              <w:rPr>
                <w:rStyle w:val="spanrvts0"/>
                <w:rFonts w:eastAsiaTheme="majorEastAsia"/>
                <w:lang w:val="uk" w:eastAsia="uk"/>
              </w:rPr>
            </w:pPr>
          </w:p>
        </w:tc>
      </w:tr>
      <w:tr w:rsidR="005E09C2" w14:paraId="7F6A5A13"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2532C838"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32" w:type="pct"/>
            <w:gridSpan w:val="14"/>
            <w:tcMar>
              <w:top w:w="20" w:type="dxa"/>
              <w:left w:w="20" w:type="dxa"/>
              <w:bottom w:w="20" w:type="dxa"/>
              <w:right w:w="20" w:type="dxa"/>
            </w:tcMar>
          </w:tcPr>
          <w:p w14:paraId="2837CAC3" w14:textId="77777777" w:rsidR="005E09C2" w:rsidRDefault="005E09C2" w:rsidP="00BE556F">
            <w:pPr>
              <w:pStyle w:val="rvps12"/>
              <w:spacing w:before="150" w:after="150"/>
              <w:rPr>
                <w:rStyle w:val="spanrvts0"/>
                <w:rFonts w:eastAsiaTheme="majorEastAsia"/>
                <w:lang w:val="uk" w:eastAsia="uk"/>
              </w:rPr>
            </w:pPr>
          </w:p>
        </w:tc>
      </w:tr>
      <w:tr w:rsidR="005E09C2" w14:paraId="3F031AE3" w14:textId="77777777" w:rsidTr="00E666F2">
        <w:trPr>
          <w:gridBefore w:val="1"/>
          <w:gridAfter w:val="12"/>
          <w:wBefore w:w="10" w:type="pct"/>
          <w:wAfter w:w="122" w:type="pct"/>
          <w:jc w:val="center"/>
        </w:trPr>
        <w:tc>
          <w:tcPr>
            <w:tcW w:w="3736" w:type="pct"/>
            <w:gridSpan w:val="14"/>
            <w:tcMar>
              <w:top w:w="20" w:type="dxa"/>
              <w:left w:w="20" w:type="dxa"/>
              <w:bottom w:w="20" w:type="dxa"/>
              <w:right w:w="20" w:type="dxa"/>
            </w:tcMar>
            <w:hideMark/>
          </w:tcPr>
          <w:p w14:paraId="766F1206" w14:textId="77777777" w:rsidR="005E09C2" w:rsidRDefault="005E09C2" w:rsidP="00BE556F">
            <w:pPr>
              <w:pStyle w:val="rvps14"/>
              <w:spacing w:before="150" w:after="150"/>
              <w:rPr>
                <w:rStyle w:val="spanrvts0"/>
                <w:rFonts w:eastAsiaTheme="majorEastAsia"/>
                <w:lang w:val="uk" w:eastAsia="uk"/>
              </w:rPr>
            </w:pPr>
            <w:r>
              <w:rPr>
                <w:rStyle w:val="spanrvts0"/>
                <w:rFonts w:eastAsiaTheme="majorEastAsia"/>
                <w:lang w:val="uk" w:eastAsia="uk"/>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p w14:paraId="2E0E96CB" w14:textId="77777777" w:rsidR="005E09C2" w:rsidRDefault="005E09C2" w:rsidP="00BE556F">
            <w:pPr>
              <w:pStyle w:val="rvps14"/>
              <w:spacing w:before="150" w:after="150"/>
              <w:rPr>
                <w:rStyle w:val="spanrvts0"/>
                <w:rFonts w:eastAsiaTheme="majorEastAsia"/>
                <w:lang w:val="uk" w:eastAsia="uk"/>
              </w:rPr>
            </w:pPr>
          </w:p>
        </w:tc>
        <w:tc>
          <w:tcPr>
            <w:tcW w:w="1132" w:type="pct"/>
            <w:gridSpan w:val="14"/>
            <w:tcMar>
              <w:top w:w="20" w:type="dxa"/>
              <w:left w:w="20" w:type="dxa"/>
              <w:bottom w:w="20" w:type="dxa"/>
              <w:right w:w="20" w:type="dxa"/>
            </w:tcMar>
          </w:tcPr>
          <w:p w14:paraId="00BBC862" w14:textId="77777777" w:rsidR="005E09C2" w:rsidRDefault="005E09C2" w:rsidP="00BE556F">
            <w:pPr>
              <w:pStyle w:val="rvps12"/>
              <w:spacing w:before="150" w:after="150"/>
              <w:rPr>
                <w:rStyle w:val="spanrvts0"/>
                <w:rFonts w:eastAsiaTheme="majorEastAsia"/>
                <w:lang w:val="uk" w:eastAsia="uk"/>
              </w:rPr>
            </w:pPr>
          </w:p>
        </w:tc>
      </w:tr>
      <w:tr w:rsidR="00E666F2" w14:paraId="7B003391" w14:textId="77777777" w:rsidTr="00E666F2">
        <w:trPr>
          <w:gridAfter w:val="13"/>
          <w:wAfter w:w="132" w:type="pct"/>
          <w:jc w:val="center"/>
        </w:trPr>
        <w:tc>
          <w:tcPr>
            <w:tcW w:w="3737" w:type="pct"/>
            <w:gridSpan w:val="14"/>
            <w:tcMar>
              <w:top w:w="20" w:type="dxa"/>
              <w:left w:w="20" w:type="dxa"/>
              <w:bottom w:w="20" w:type="dxa"/>
              <w:right w:w="20" w:type="dxa"/>
            </w:tcMar>
            <w:hideMark/>
          </w:tcPr>
          <w:p w14:paraId="0961C6C3"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19) розміщення: </w:t>
            </w:r>
          </w:p>
        </w:tc>
        <w:tc>
          <w:tcPr>
            <w:tcW w:w="1131" w:type="pct"/>
            <w:gridSpan w:val="14"/>
            <w:tcMar>
              <w:top w:w="20" w:type="dxa"/>
              <w:left w:w="20" w:type="dxa"/>
              <w:bottom w:w="20" w:type="dxa"/>
              <w:right w:w="20" w:type="dxa"/>
            </w:tcMar>
            <w:hideMark/>
          </w:tcPr>
          <w:p w14:paraId="0712E5A2"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2</w:t>
            </w:r>
          </w:p>
        </w:tc>
      </w:tr>
      <w:tr w:rsidR="00E666F2" w14:paraId="700E2A8B" w14:textId="77777777" w:rsidTr="00E666F2">
        <w:trPr>
          <w:gridAfter w:val="13"/>
          <w:wAfter w:w="132" w:type="pct"/>
          <w:jc w:val="center"/>
        </w:trPr>
        <w:tc>
          <w:tcPr>
            <w:tcW w:w="3737" w:type="pct"/>
            <w:gridSpan w:val="14"/>
            <w:tcMar>
              <w:top w:w="20" w:type="dxa"/>
              <w:left w:w="20" w:type="dxa"/>
              <w:bottom w:w="20" w:type="dxa"/>
              <w:right w:w="20" w:type="dxa"/>
            </w:tcMar>
            <w:hideMark/>
          </w:tcPr>
          <w:p w14:paraId="51C738F6"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державних архівних установ, що частково фінансуються з державного бюджету, та комунальних архівних установ, що фінансуються з місцевого бюджету </w:t>
            </w:r>
          </w:p>
        </w:tc>
        <w:tc>
          <w:tcPr>
            <w:tcW w:w="1131" w:type="pct"/>
            <w:gridSpan w:val="14"/>
            <w:tcMar>
              <w:top w:w="20" w:type="dxa"/>
              <w:left w:w="20" w:type="dxa"/>
              <w:bottom w:w="20" w:type="dxa"/>
              <w:right w:w="20" w:type="dxa"/>
            </w:tcMar>
          </w:tcPr>
          <w:p w14:paraId="62E115CC" w14:textId="77777777" w:rsidR="00E666F2" w:rsidRDefault="00E666F2" w:rsidP="00BE556F">
            <w:pPr>
              <w:pStyle w:val="rvps12"/>
              <w:spacing w:before="150" w:after="150"/>
              <w:rPr>
                <w:rStyle w:val="spanrvts0"/>
                <w:rFonts w:eastAsiaTheme="majorEastAsia"/>
                <w:lang w:val="uk" w:eastAsia="uk"/>
              </w:rPr>
            </w:pPr>
          </w:p>
        </w:tc>
      </w:tr>
      <w:tr w:rsidR="00E666F2" w14:paraId="279CF450" w14:textId="77777777" w:rsidTr="00E666F2">
        <w:trPr>
          <w:gridAfter w:val="13"/>
          <w:wAfter w:w="132" w:type="pct"/>
          <w:jc w:val="center"/>
        </w:trPr>
        <w:tc>
          <w:tcPr>
            <w:tcW w:w="3737" w:type="pct"/>
            <w:gridSpan w:val="14"/>
            <w:tcMar>
              <w:top w:w="20" w:type="dxa"/>
              <w:left w:w="20" w:type="dxa"/>
              <w:bottom w:w="20" w:type="dxa"/>
              <w:right w:w="20" w:type="dxa"/>
            </w:tcMar>
            <w:hideMark/>
          </w:tcPr>
          <w:p w14:paraId="6A8304DD"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організацій, що надають послуги з нагляду за особами з психічними, інтелектуальними чи сенсорними порушеннями </w:t>
            </w:r>
          </w:p>
        </w:tc>
        <w:tc>
          <w:tcPr>
            <w:tcW w:w="1131" w:type="pct"/>
            <w:gridSpan w:val="14"/>
            <w:tcMar>
              <w:top w:w="20" w:type="dxa"/>
              <w:left w:w="20" w:type="dxa"/>
              <w:bottom w:w="20" w:type="dxa"/>
              <w:right w:w="20" w:type="dxa"/>
            </w:tcMar>
          </w:tcPr>
          <w:p w14:paraId="3F5E818E" w14:textId="77777777" w:rsidR="00E666F2" w:rsidRDefault="00E666F2" w:rsidP="00BE556F">
            <w:pPr>
              <w:pStyle w:val="rvps12"/>
              <w:spacing w:before="150" w:after="150"/>
              <w:rPr>
                <w:rStyle w:val="spanrvts0"/>
                <w:rFonts w:eastAsiaTheme="majorEastAsia"/>
                <w:lang w:val="uk" w:eastAsia="uk"/>
              </w:rPr>
            </w:pPr>
          </w:p>
        </w:tc>
      </w:tr>
      <w:tr w:rsidR="00E666F2" w14:paraId="559C105B" w14:textId="77777777" w:rsidTr="00E666F2">
        <w:trPr>
          <w:gridAfter w:val="13"/>
          <w:wAfter w:w="132" w:type="pct"/>
          <w:jc w:val="center"/>
        </w:trPr>
        <w:tc>
          <w:tcPr>
            <w:tcW w:w="3737" w:type="pct"/>
            <w:gridSpan w:val="14"/>
            <w:tcMar>
              <w:top w:w="20" w:type="dxa"/>
              <w:left w:w="20" w:type="dxa"/>
              <w:bottom w:w="20" w:type="dxa"/>
              <w:right w:w="20" w:type="dxa"/>
            </w:tcMar>
            <w:hideMark/>
          </w:tcPr>
          <w:p w14:paraId="4B555EBA"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20) розміщення: </w:t>
            </w:r>
          </w:p>
        </w:tc>
        <w:tc>
          <w:tcPr>
            <w:tcW w:w="1131" w:type="pct"/>
            <w:gridSpan w:val="14"/>
            <w:tcMar>
              <w:top w:w="20" w:type="dxa"/>
              <w:left w:w="20" w:type="dxa"/>
              <w:bottom w:w="20" w:type="dxa"/>
              <w:right w:w="20" w:type="dxa"/>
            </w:tcMar>
            <w:hideMark/>
          </w:tcPr>
          <w:p w14:paraId="251FF238"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1</w:t>
            </w:r>
          </w:p>
        </w:tc>
      </w:tr>
      <w:tr w:rsidR="00E666F2" w14:paraId="3B901C0A" w14:textId="77777777" w:rsidTr="00E666F2">
        <w:trPr>
          <w:gridAfter w:val="13"/>
          <w:wAfter w:w="132" w:type="pct"/>
          <w:jc w:val="center"/>
        </w:trPr>
        <w:tc>
          <w:tcPr>
            <w:tcW w:w="3737" w:type="pct"/>
            <w:gridSpan w:val="14"/>
            <w:tcMar>
              <w:top w:w="20" w:type="dxa"/>
              <w:left w:w="20" w:type="dxa"/>
              <w:bottom w:w="20" w:type="dxa"/>
              <w:right w:w="20" w:type="dxa"/>
            </w:tcMar>
            <w:hideMark/>
          </w:tcPr>
          <w:p w14:paraId="5F2C4DDF"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надавачів соціальних послуг (державної та комунальної власності)</w:t>
            </w:r>
          </w:p>
        </w:tc>
        <w:tc>
          <w:tcPr>
            <w:tcW w:w="1131" w:type="pct"/>
            <w:gridSpan w:val="14"/>
            <w:tcMar>
              <w:top w:w="20" w:type="dxa"/>
              <w:left w:w="20" w:type="dxa"/>
              <w:bottom w:w="20" w:type="dxa"/>
              <w:right w:w="20" w:type="dxa"/>
            </w:tcMar>
          </w:tcPr>
          <w:p w14:paraId="41B4438C" w14:textId="77777777" w:rsidR="00E666F2" w:rsidRDefault="00E666F2" w:rsidP="00BE556F">
            <w:pPr>
              <w:pStyle w:val="rvps12"/>
              <w:spacing w:before="150" w:after="150"/>
              <w:rPr>
                <w:rStyle w:val="spanrvts0"/>
                <w:rFonts w:eastAsiaTheme="majorEastAsia"/>
                <w:lang w:val="uk" w:eastAsia="uk"/>
              </w:rPr>
            </w:pPr>
          </w:p>
        </w:tc>
      </w:tr>
      <w:tr w:rsidR="00E666F2" w14:paraId="595D73B8" w14:textId="77777777" w:rsidTr="00E666F2">
        <w:trPr>
          <w:gridAfter w:val="13"/>
          <w:wAfter w:w="132" w:type="pct"/>
          <w:jc w:val="center"/>
        </w:trPr>
        <w:tc>
          <w:tcPr>
            <w:tcW w:w="3737" w:type="pct"/>
            <w:gridSpan w:val="14"/>
            <w:tcMar>
              <w:top w:w="20" w:type="dxa"/>
              <w:left w:w="20" w:type="dxa"/>
              <w:bottom w:w="20" w:type="dxa"/>
              <w:right w:w="20" w:type="dxa"/>
            </w:tcMar>
            <w:hideMark/>
          </w:tcPr>
          <w:p w14:paraId="22907EBB"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31" w:type="pct"/>
            <w:gridSpan w:val="14"/>
            <w:tcMar>
              <w:top w:w="20" w:type="dxa"/>
              <w:left w:w="20" w:type="dxa"/>
              <w:bottom w:w="20" w:type="dxa"/>
              <w:right w:w="20" w:type="dxa"/>
            </w:tcMar>
          </w:tcPr>
          <w:p w14:paraId="1C5A9045" w14:textId="77777777" w:rsidR="00E666F2" w:rsidRDefault="00E666F2" w:rsidP="00BE556F">
            <w:pPr>
              <w:pStyle w:val="rvps12"/>
              <w:spacing w:before="150" w:after="150"/>
              <w:rPr>
                <w:rStyle w:val="spanrvts0"/>
                <w:rFonts w:eastAsiaTheme="majorEastAsia"/>
                <w:lang w:val="uk" w:eastAsia="uk"/>
              </w:rPr>
            </w:pPr>
          </w:p>
        </w:tc>
      </w:tr>
      <w:tr w:rsidR="00E666F2" w14:paraId="7C76DC84" w14:textId="77777777" w:rsidTr="00E666F2">
        <w:trPr>
          <w:gridAfter w:val="13"/>
          <w:wAfter w:w="132" w:type="pct"/>
          <w:jc w:val="center"/>
        </w:trPr>
        <w:tc>
          <w:tcPr>
            <w:tcW w:w="3737" w:type="pct"/>
            <w:gridSpan w:val="14"/>
            <w:tcMar>
              <w:top w:w="20" w:type="dxa"/>
              <w:left w:w="20" w:type="dxa"/>
              <w:bottom w:w="20" w:type="dxa"/>
              <w:right w:w="20" w:type="dxa"/>
            </w:tcMar>
            <w:hideMark/>
          </w:tcPr>
          <w:p w14:paraId="712D2CB6"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31" w:type="pct"/>
            <w:gridSpan w:val="14"/>
            <w:tcMar>
              <w:top w:w="20" w:type="dxa"/>
              <w:left w:w="20" w:type="dxa"/>
              <w:bottom w:w="20" w:type="dxa"/>
              <w:right w:w="20" w:type="dxa"/>
            </w:tcMar>
          </w:tcPr>
          <w:p w14:paraId="6D193E45" w14:textId="77777777" w:rsidR="00E666F2" w:rsidRDefault="00E666F2" w:rsidP="00BE556F">
            <w:pPr>
              <w:pStyle w:val="rvps12"/>
              <w:spacing w:before="150" w:after="150"/>
              <w:rPr>
                <w:rStyle w:val="spanrvts0"/>
                <w:rFonts w:eastAsiaTheme="majorEastAsia"/>
                <w:lang w:val="uk" w:eastAsia="uk"/>
              </w:rPr>
            </w:pPr>
          </w:p>
        </w:tc>
      </w:tr>
      <w:tr w:rsidR="00E666F2" w14:paraId="5902ECD4" w14:textId="77777777" w:rsidTr="00E666F2">
        <w:trPr>
          <w:gridAfter w:val="13"/>
          <w:wAfter w:w="132" w:type="pct"/>
          <w:jc w:val="center"/>
        </w:trPr>
        <w:tc>
          <w:tcPr>
            <w:tcW w:w="3737" w:type="pct"/>
            <w:gridSpan w:val="14"/>
            <w:tcMar>
              <w:top w:w="20" w:type="dxa"/>
              <w:left w:w="20" w:type="dxa"/>
              <w:bottom w:w="20" w:type="dxa"/>
              <w:right w:w="20" w:type="dxa"/>
            </w:tcMar>
            <w:hideMark/>
          </w:tcPr>
          <w:p w14:paraId="76F6B31A"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закладів соціального обслуговування для сімей, дітей та молоді, що утримуються за рахунок місцевого бюджету, зокрема:</w:t>
            </w:r>
          </w:p>
          <w:p w14:paraId="7141F616"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центрів соціально-психологічної реабілітації дітей</w:t>
            </w:r>
          </w:p>
          <w:p w14:paraId="0A8A9DC3"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соціальних гуртожитків для дітей-сиріт та дітей, позбавлених батьківського піклування</w:t>
            </w:r>
          </w:p>
          <w:p w14:paraId="02D2E762"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соціальних центрів матері та дитини</w:t>
            </w:r>
          </w:p>
          <w:p w14:paraId="70034E26"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центрів соціально-психологічної допомоги</w:t>
            </w:r>
          </w:p>
          <w:p w14:paraId="49DA06CF"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центрів реабілітації дітей та молоді з функціональними обмеженнями</w:t>
            </w:r>
          </w:p>
          <w:p w14:paraId="4C441F78"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центрів для ВІЛ-інфікованих дітей та молоді</w:t>
            </w:r>
          </w:p>
        </w:tc>
        <w:tc>
          <w:tcPr>
            <w:tcW w:w="1131" w:type="pct"/>
            <w:gridSpan w:val="14"/>
            <w:tcMar>
              <w:top w:w="20" w:type="dxa"/>
              <w:left w:w="20" w:type="dxa"/>
              <w:bottom w:w="20" w:type="dxa"/>
              <w:right w:w="20" w:type="dxa"/>
            </w:tcMar>
          </w:tcPr>
          <w:p w14:paraId="6C782A7D" w14:textId="77777777" w:rsidR="00E666F2" w:rsidRDefault="00E666F2" w:rsidP="00BE556F">
            <w:pPr>
              <w:pStyle w:val="rvps12"/>
              <w:spacing w:before="150" w:after="150"/>
              <w:rPr>
                <w:rStyle w:val="spanrvts0"/>
                <w:rFonts w:eastAsiaTheme="majorEastAsia"/>
                <w:lang w:val="uk" w:eastAsia="uk"/>
              </w:rPr>
            </w:pPr>
          </w:p>
        </w:tc>
      </w:tr>
      <w:tr w:rsidR="00E666F2" w14:paraId="589B454B"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3DB6708"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31" w:type="pct"/>
            <w:gridSpan w:val="14"/>
            <w:hideMark/>
          </w:tcPr>
          <w:p w14:paraId="130C440C"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0,01</w:t>
            </w:r>
          </w:p>
        </w:tc>
      </w:tr>
      <w:tr w:rsidR="00E666F2" w14:paraId="138B6E07"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57BE2C48"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22) розміщення Товариства Червоного Хреста України та його місцевих організацій</w:t>
            </w:r>
          </w:p>
        </w:tc>
        <w:tc>
          <w:tcPr>
            <w:tcW w:w="1131" w:type="pct"/>
            <w:gridSpan w:val="14"/>
            <w:hideMark/>
          </w:tcPr>
          <w:p w14:paraId="35B59E6C"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0,01</w:t>
            </w:r>
          </w:p>
        </w:tc>
      </w:tr>
      <w:tr w:rsidR="00E666F2" w14:paraId="6929DC21"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6708BF62"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23) оренда особами з інвалідністю з метою використання під гаражі для спеціальних засобів пересування</w:t>
            </w:r>
          </w:p>
        </w:tc>
        <w:tc>
          <w:tcPr>
            <w:tcW w:w="1131" w:type="pct"/>
            <w:gridSpan w:val="14"/>
            <w:hideMark/>
          </w:tcPr>
          <w:p w14:paraId="55A2FF52"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0,01</w:t>
            </w:r>
          </w:p>
        </w:tc>
      </w:tr>
      <w:tr w:rsidR="00E666F2" w14:paraId="7C6CCEEF"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5EEDB0C"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31" w:type="pct"/>
            <w:gridSpan w:val="14"/>
            <w:hideMark/>
          </w:tcPr>
          <w:p w14:paraId="375614E8"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0,01</w:t>
            </w:r>
          </w:p>
        </w:tc>
      </w:tr>
      <w:tr w:rsidR="00E666F2" w14:paraId="6098551F"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241639A8"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25) оренда релігійними організаціями для забезпечення проведення релігійних обрядів та церемоній, які на момент введення в дію </w:t>
            </w:r>
            <w:hyperlink r:id="rId4" w:tgtFrame="_blank" w:history="1">
              <w:r>
                <w:rPr>
                  <w:rStyle w:val="arvts96"/>
                  <w:i/>
                  <w:iCs/>
                  <w:lang w:val="uk" w:eastAsia="uk"/>
                </w:rPr>
                <w:t>Закону України</w:t>
              </w:r>
            </w:hyperlink>
            <w:r>
              <w:rPr>
                <w:rStyle w:val="spanrvts0"/>
                <w:rFonts w:eastAsiaTheme="majorEastAsia"/>
                <w:lang w:val="uk" w:eastAsia="uk"/>
              </w:rPr>
              <w:t xml:space="preserve">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31" w:type="pct"/>
            <w:gridSpan w:val="14"/>
            <w:hideMark/>
          </w:tcPr>
          <w:p w14:paraId="03AEB668"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0,01</w:t>
            </w:r>
          </w:p>
        </w:tc>
      </w:tr>
      <w:tr w:rsidR="00E666F2" w14:paraId="5F14FED1"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4F067FF2"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26) розміщення транспортних підприємств з: </w:t>
            </w:r>
          </w:p>
        </w:tc>
        <w:tc>
          <w:tcPr>
            <w:tcW w:w="1131" w:type="pct"/>
            <w:gridSpan w:val="14"/>
          </w:tcPr>
          <w:p w14:paraId="47674027" w14:textId="77777777" w:rsidR="00E666F2" w:rsidRDefault="00E666F2" w:rsidP="00BE556F">
            <w:pPr>
              <w:pStyle w:val="rvps12"/>
              <w:spacing w:before="150" w:after="150"/>
              <w:rPr>
                <w:rStyle w:val="spanrvts0"/>
                <w:rFonts w:eastAsiaTheme="majorEastAsia"/>
                <w:lang w:val="uk" w:eastAsia="uk"/>
              </w:rPr>
            </w:pPr>
          </w:p>
        </w:tc>
      </w:tr>
      <w:tr w:rsidR="00E666F2" w14:paraId="52471850"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43809249"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перевезення пасажирів </w:t>
            </w:r>
          </w:p>
        </w:tc>
        <w:tc>
          <w:tcPr>
            <w:tcW w:w="1131" w:type="pct"/>
            <w:gridSpan w:val="14"/>
            <w:hideMark/>
          </w:tcPr>
          <w:p w14:paraId="3678C5C0"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15</w:t>
            </w:r>
          </w:p>
        </w:tc>
      </w:tr>
      <w:tr w:rsidR="00E666F2" w14:paraId="0366A4DB"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C7C8C6F"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lastRenderedPageBreak/>
              <w:t xml:space="preserve">перевезення вантажів </w:t>
            </w:r>
          </w:p>
        </w:tc>
        <w:tc>
          <w:tcPr>
            <w:tcW w:w="1131" w:type="pct"/>
            <w:gridSpan w:val="14"/>
            <w:hideMark/>
          </w:tcPr>
          <w:p w14:paraId="212429DC"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18</w:t>
            </w:r>
          </w:p>
        </w:tc>
      </w:tr>
      <w:tr w:rsidR="00E666F2" w14:paraId="587144F2"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13CF276C"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 </w:t>
            </w:r>
          </w:p>
        </w:tc>
        <w:tc>
          <w:tcPr>
            <w:tcW w:w="1131" w:type="pct"/>
            <w:gridSpan w:val="14"/>
          </w:tcPr>
          <w:p w14:paraId="0D28271D" w14:textId="77777777" w:rsidR="00E666F2" w:rsidRDefault="00E666F2" w:rsidP="00BE556F">
            <w:pPr>
              <w:pStyle w:val="rvps12"/>
              <w:spacing w:before="150" w:after="150"/>
              <w:rPr>
                <w:rStyle w:val="spanrvts0"/>
                <w:rFonts w:eastAsiaTheme="majorEastAsia"/>
                <w:lang w:val="uk" w:eastAsia="uk"/>
              </w:rPr>
            </w:pPr>
          </w:p>
        </w:tc>
      </w:tr>
      <w:tr w:rsidR="00E666F2" w14:paraId="6448EC5F"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C6EE7B6"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площі не більш як 50 </w:t>
            </w:r>
            <w:proofErr w:type="spellStart"/>
            <w:r>
              <w:rPr>
                <w:rStyle w:val="spanrvts0"/>
                <w:rFonts w:eastAsiaTheme="majorEastAsia"/>
                <w:lang w:val="uk" w:eastAsia="uk"/>
              </w:rPr>
              <w:t>кв</w:t>
            </w:r>
            <w:proofErr w:type="spellEnd"/>
            <w:r>
              <w:rPr>
                <w:rStyle w:val="spanrvts0"/>
                <w:rFonts w:eastAsiaTheme="majorEastAsia"/>
                <w:lang w:val="uk" w:eastAsia="uk"/>
              </w:rPr>
              <w:t xml:space="preserve">. метрів </w:t>
            </w:r>
          </w:p>
        </w:tc>
        <w:tc>
          <w:tcPr>
            <w:tcW w:w="1131" w:type="pct"/>
            <w:gridSpan w:val="14"/>
            <w:hideMark/>
          </w:tcPr>
          <w:p w14:paraId="15BBE4E5"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4</w:t>
            </w:r>
          </w:p>
        </w:tc>
      </w:tr>
      <w:tr w:rsidR="00E666F2" w14:paraId="31367445"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5CA0E7C7"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частині площі, що перевищує 50 </w:t>
            </w:r>
            <w:proofErr w:type="spellStart"/>
            <w:r>
              <w:rPr>
                <w:rStyle w:val="spanrvts0"/>
                <w:rFonts w:eastAsiaTheme="majorEastAsia"/>
                <w:lang w:val="uk" w:eastAsia="uk"/>
              </w:rPr>
              <w:t>кв</w:t>
            </w:r>
            <w:proofErr w:type="spellEnd"/>
            <w:r>
              <w:rPr>
                <w:rStyle w:val="spanrvts0"/>
                <w:rFonts w:eastAsiaTheme="majorEastAsia"/>
                <w:lang w:val="uk" w:eastAsia="uk"/>
              </w:rPr>
              <w:t xml:space="preserve">. метрів </w:t>
            </w:r>
          </w:p>
        </w:tc>
        <w:tc>
          <w:tcPr>
            <w:tcW w:w="1131" w:type="pct"/>
            <w:gridSpan w:val="14"/>
            <w:hideMark/>
          </w:tcPr>
          <w:p w14:paraId="23E8B362"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7</w:t>
            </w:r>
          </w:p>
        </w:tc>
      </w:tr>
      <w:tr w:rsidR="00E666F2" w14:paraId="3853C1B1"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39DFC3A7"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w:t>
            </w:r>
            <w:proofErr w:type="spellStart"/>
            <w:r>
              <w:rPr>
                <w:rStyle w:val="spanrvts0"/>
                <w:rFonts w:eastAsiaTheme="majorEastAsia"/>
                <w:lang w:val="uk" w:eastAsia="uk"/>
              </w:rPr>
              <w:t>застосовується</w:t>
            </w:r>
            <w:hyperlink w:anchor="n49" w:history="1">
              <w:r>
                <w:rPr>
                  <w:rStyle w:val="arvts99"/>
                  <w:b/>
                  <w:bCs/>
                  <w:lang w:val="uk" w:eastAsia="uk"/>
                </w:rPr>
                <w:t>пункт</w:t>
              </w:r>
              <w:proofErr w:type="spellEnd"/>
              <w:r>
                <w:rPr>
                  <w:rStyle w:val="arvts99"/>
                  <w:b/>
                  <w:bCs/>
                  <w:lang w:val="uk" w:eastAsia="uk"/>
                </w:rPr>
                <w:t xml:space="preserve"> 13</w:t>
              </w:r>
            </w:hyperlink>
            <w:r>
              <w:rPr>
                <w:rStyle w:val="spanrvts0"/>
                <w:rFonts w:eastAsiaTheme="majorEastAsia"/>
                <w:lang w:val="uk" w:eastAsia="uk"/>
              </w:rPr>
              <w:t xml:space="preserve"> цієї Методики):</w:t>
            </w:r>
          </w:p>
        </w:tc>
        <w:tc>
          <w:tcPr>
            <w:tcW w:w="1131" w:type="pct"/>
            <w:gridSpan w:val="14"/>
          </w:tcPr>
          <w:p w14:paraId="5861BB1A" w14:textId="77777777" w:rsidR="00E666F2" w:rsidRDefault="00E666F2" w:rsidP="00BE556F">
            <w:pPr>
              <w:pStyle w:val="rvps12"/>
              <w:spacing w:before="150" w:after="150"/>
              <w:rPr>
                <w:rStyle w:val="spanrvts0"/>
                <w:rFonts w:eastAsiaTheme="majorEastAsia"/>
                <w:lang w:val="uk" w:eastAsia="uk"/>
              </w:rPr>
            </w:pPr>
          </w:p>
        </w:tc>
      </w:tr>
      <w:tr w:rsidR="00E666F2" w14:paraId="3858CF8B"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03A76B3"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площі не більш як 50 </w:t>
            </w:r>
            <w:proofErr w:type="spellStart"/>
            <w:r>
              <w:rPr>
                <w:rStyle w:val="spanrvts0"/>
                <w:rFonts w:eastAsiaTheme="majorEastAsia"/>
                <w:lang w:val="uk" w:eastAsia="uk"/>
              </w:rPr>
              <w:t>кв</w:t>
            </w:r>
            <w:proofErr w:type="spellEnd"/>
            <w:r>
              <w:rPr>
                <w:rStyle w:val="spanrvts0"/>
                <w:rFonts w:eastAsiaTheme="majorEastAsia"/>
                <w:lang w:val="uk" w:eastAsia="uk"/>
              </w:rPr>
              <w:t xml:space="preserve">. метрів </w:t>
            </w:r>
          </w:p>
        </w:tc>
        <w:tc>
          <w:tcPr>
            <w:tcW w:w="1131" w:type="pct"/>
            <w:gridSpan w:val="14"/>
            <w:hideMark/>
          </w:tcPr>
          <w:p w14:paraId="5DE86ADF"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3</w:t>
            </w:r>
          </w:p>
        </w:tc>
      </w:tr>
      <w:tr w:rsidR="00E666F2" w14:paraId="1C553064"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421EEA40"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частині площі, що перевищує 50 </w:t>
            </w:r>
            <w:proofErr w:type="spellStart"/>
            <w:r>
              <w:rPr>
                <w:rStyle w:val="spanrvts0"/>
                <w:rFonts w:eastAsiaTheme="majorEastAsia"/>
                <w:lang w:val="uk" w:eastAsia="uk"/>
              </w:rPr>
              <w:t>кв</w:t>
            </w:r>
            <w:proofErr w:type="spellEnd"/>
            <w:r>
              <w:rPr>
                <w:rStyle w:val="spanrvts0"/>
                <w:rFonts w:eastAsiaTheme="majorEastAsia"/>
                <w:lang w:val="uk" w:eastAsia="uk"/>
              </w:rPr>
              <w:t xml:space="preserve">. метрів </w:t>
            </w:r>
          </w:p>
        </w:tc>
        <w:tc>
          <w:tcPr>
            <w:tcW w:w="1131" w:type="pct"/>
            <w:gridSpan w:val="14"/>
            <w:hideMark/>
          </w:tcPr>
          <w:p w14:paraId="370D8286"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7</w:t>
            </w:r>
          </w:p>
        </w:tc>
      </w:tr>
      <w:tr w:rsidR="00E666F2" w14:paraId="676AD37C"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B2E1A6A"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31" w:type="pct"/>
            <w:gridSpan w:val="14"/>
          </w:tcPr>
          <w:p w14:paraId="02B7FCD3" w14:textId="77777777" w:rsidR="00E666F2" w:rsidRDefault="00E666F2" w:rsidP="00BE556F">
            <w:pPr>
              <w:pStyle w:val="rvps12"/>
              <w:spacing w:before="150" w:after="150"/>
              <w:rPr>
                <w:rStyle w:val="spanrvts0"/>
                <w:rFonts w:eastAsiaTheme="majorEastAsia"/>
                <w:lang w:val="uk" w:eastAsia="uk"/>
              </w:rPr>
            </w:pPr>
          </w:p>
        </w:tc>
      </w:tr>
      <w:tr w:rsidR="00E666F2" w14:paraId="291E55C0"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8403C08"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площі не більш як 100 </w:t>
            </w:r>
            <w:proofErr w:type="spellStart"/>
            <w:r>
              <w:rPr>
                <w:rStyle w:val="spanrvts0"/>
                <w:rFonts w:eastAsiaTheme="majorEastAsia"/>
                <w:lang w:val="uk" w:eastAsia="uk"/>
              </w:rPr>
              <w:t>кв</w:t>
            </w:r>
            <w:proofErr w:type="spellEnd"/>
            <w:r>
              <w:rPr>
                <w:rStyle w:val="spanrvts0"/>
                <w:rFonts w:eastAsiaTheme="majorEastAsia"/>
                <w:lang w:val="uk" w:eastAsia="uk"/>
              </w:rPr>
              <w:t>. метрів</w:t>
            </w:r>
          </w:p>
        </w:tc>
        <w:tc>
          <w:tcPr>
            <w:tcW w:w="1131" w:type="pct"/>
            <w:gridSpan w:val="14"/>
            <w:hideMark/>
          </w:tcPr>
          <w:p w14:paraId="234BAC51"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1</w:t>
            </w:r>
          </w:p>
        </w:tc>
      </w:tr>
      <w:tr w:rsidR="00E666F2" w14:paraId="7A4239D0"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0BCC74AE"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частині площі, що перевищує 100 </w:t>
            </w:r>
            <w:proofErr w:type="spellStart"/>
            <w:r>
              <w:rPr>
                <w:rStyle w:val="spanrvts0"/>
                <w:rFonts w:eastAsiaTheme="majorEastAsia"/>
                <w:lang w:val="uk" w:eastAsia="uk"/>
              </w:rPr>
              <w:t>кв</w:t>
            </w:r>
            <w:proofErr w:type="spellEnd"/>
            <w:r>
              <w:rPr>
                <w:rStyle w:val="spanrvts0"/>
                <w:rFonts w:eastAsiaTheme="majorEastAsia"/>
                <w:lang w:val="uk" w:eastAsia="uk"/>
              </w:rPr>
              <w:t>. метрів</w:t>
            </w:r>
          </w:p>
        </w:tc>
        <w:tc>
          <w:tcPr>
            <w:tcW w:w="1131" w:type="pct"/>
            <w:gridSpan w:val="14"/>
            <w:hideMark/>
          </w:tcPr>
          <w:p w14:paraId="3DA4E717"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7</w:t>
            </w:r>
          </w:p>
        </w:tc>
      </w:tr>
      <w:tr w:rsidR="00E666F2" w14:paraId="44D56790"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62440B3B"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30) оренда громадськими організаціями ветеранів для розміщення реабілітаційних установ для ветеранів:</w:t>
            </w:r>
          </w:p>
        </w:tc>
        <w:tc>
          <w:tcPr>
            <w:tcW w:w="1131" w:type="pct"/>
            <w:gridSpan w:val="14"/>
          </w:tcPr>
          <w:p w14:paraId="676FBDE8" w14:textId="77777777" w:rsidR="00E666F2" w:rsidRDefault="00E666F2" w:rsidP="00BE556F">
            <w:pPr>
              <w:pStyle w:val="rvps12"/>
              <w:spacing w:before="150" w:after="150"/>
              <w:rPr>
                <w:rStyle w:val="spanrvts0"/>
                <w:rFonts w:eastAsiaTheme="majorEastAsia"/>
                <w:lang w:val="uk" w:eastAsia="uk"/>
              </w:rPr>
            </w:pPr>
          </w:p>
        </w:tc>
      </w:tr>
      <w:tr w:rsidR="00E666F2" w14:paraId="74887F00"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49F2E9EF"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площі не більш як 100 </w:t>
            </w:r>
            <w:proofErr w:type="spellStart"/>
            <w:r>
              <w:rPr>
                <w:rStyle w:val="spanrvts0"/>
                <w:rFonts w:eastAsiaTheme="majorEastAsia"/>
                <w:lang w:val="uk" w:eastAsia="uk"/>
              </w:rPr>
              <w:t>кв</w:t>
            </w:r>
            <w:proofErr w:type="spellEnd"/>
            <w:r>
              <w:rPr>
                <w:rStyle w:val="spanrvts0"/>
                <w:rFonts w:eastAsiaTheme="majorEastAsia"/>
                <w:lang w:val="uk" w:eastAsia="uk"/>
              </w:rPr>
              <w:t>. метрів</w:t>
            </w:r>
          </w:p>
        </w:tc>
        <w:tc>
          <w:tcPr>
            <w:tcW w:w="1131" w:type="pct"/>
            <w:gridSpan w:val="14"/>
            <w:hideMark/>
          </w:tcPr>
          <w:p w14:paraId="070561E0"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1</w:t>
            </w:r>
          </w:p>
        </w:tc>
      </w:tr>
      <w:tr w:rsidR="00E666F2" w14:paraId="03A42D28"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337D1EC8"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частині площі, що перевищує 100 </w:t>
            </w:r>
            <w:proofErr w:type="spellStart"/>
            <w:r>
              <w:rPr>
                <w:rStyle w:val="spanrvts0"/>
                <w:rFonts w:eastAsiaTheme="majorEastAsia"/>
                <w:lang w:val="uk" w:eastAsia="uk"/>
              </w:rPr>
              <w:t>кв</w:t>
            </w:r>
            <w:proofErr w:type="spellEnd"/>
            <w:r>
              <w:rPr>
                <w:rStyle w:val="spanrvts0"/>
                <w:rFonts w:eastAsiaTheme="majorEastAsia"/>
                <w:lang w:val="uk" w:eastAsia="uk"/>
              </w:rPr>
              <w:t>. метрів</w:t>
            </w:r>
          </w:p>
        </w:tc>
        <w:tc>
          <w:tcPr>
            <w:tcW w:w="1131" w:type="pct"/>
            <w:gridSpan w:val="14"/>
            <w:hideMark/>
          </w:tcPr>
          <w:p w14:paraId="6212BB31"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7</w:t>
            </w:r>
          </w:p>
        </w:tc>
      </w:tr>
      <w:tr w:rsidR="00E666F2" w14:paraId="5FD650AA"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4C650FA7"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31" w:type="pct"/>
            <w:gridSpan w:val="14"/>
          </w:tcPr>
          <w:p w14:paraId="5C165561" w14:textId="77777777" w:rsidR="00E666F2" w:rsidRDefault="00E666F2" w:rsidP="00BE556F">
            <w:pPr>
              <w:pStyle w:val="rvps12"/>
              <w:spacing w:before="150" w:after="150"/>
              <w:rPr>
                <w:rStyle w:val="spanrvts0"/>
                <w:rFonts w:eastAsiaTheme="majorEastAsia"/>
                <w:lang w:val="uk" w:eastAsia="uk"/>
              </w:rPr>
            </w:pPr>
          </w:p>
        </w:tc>
      </w:tr>
      <w:tr w:rsidR="00E666F2" w14:paraId="511CD20E"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3BE16F36"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площі не більш як 100 </w:t>
            </w:r>
            <w:proofErr w:type="spellStart"/>
            <w:r>
              <w:rPr>
                <w:rStyle w:val="spanrvts0"/>
                <w:rFonts w:eastAsiaTheme="majorEastAsia"/>
                <w:lang w:val="uk" w:eastAsia="uk"/>
              </w:rPr>
              <w:t>кв</w:t>
            </w:r>
            <w:proofErr w:type="spellEnd"/>
            <w:r>
              <w:rPr>
                <w:rStyle w:val="spanrvts0"/>
                <w:rFonts w:eastAsiaTheme="majorEastAsia"/>
                <w:lang w:val="uk" w:eastAsia="uk"/>
              </w:rPr>
              <w:t>. метрів</w:t>
            </w:r>
          </w:p>
        </w:tc>
        <w:tc>
          <w:tcPr>
            <w:tcW w:w="1131" w:type="pct"/>
            <w:gridSpan w:val="14"/>
            <w:hideMark/>
          </w:tcPr>
          <w:p w14:paraId="52744235"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1</w:t>
            </w:r>
          </w:p>
        </w:tc>
      </w:tr>
      <w:tr w:rsidR="00E666F2" w14:paraId="33120826"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59B34504"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на частині площі, що перевищує 100 </w:t>
            </w:r>
            <w:proofErr w:type="spellStart"/>
            <w:r>
              <w:rPr>
                <w:rStyle w:val="spanrvts0"/>
                <w:rFonts w:eastAsiaTheme="majorEastAsia"/>
                <w:lang w:val="uk" w:eastAsia="uk"/>
              </w:rPr>
              <w:t>кв</w:t>
            </w:r>
            <w:proofErr w:type="spellEnd"/>
            <w:r>
              <w:rPr>
                <w:rStyle w:val="spanrvts0"/>
                <w:rFonts w:eastAsiaTheme="majorEastAsia"/>
                <w:lang w:val="uk" w:eastAsia="uk"/>
              </w:rPr>
              <w:t>. метрів</w:t>
            </w:r>
          </w:p>
        </w:tc>
        <w:tc>
          <w:tcPr>
            <w:tcW w:w="1131" w:type="pct"/>
            <w:gridSpan w:val="14"/>
            <w:hideMark/>
          </w:tcPr>
          <w:p w14:paraId="4D6B93CD"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7</w:t>
            </w:r>
          </w:p>
        </w:tc>
      </w:tr>
      <w:tr w:rsidR="00E666F2" w14:paraId="2A43A250" w14:textId="77777777" w:rsidTr="00E666F2">
        <w:tblPrEx>
          <w:jc w:val="left"/>
          <w:tblCellMar>
            <w:top w:w="0" w:type="dxa"/>
            <w:left w:w="108" w:type="dxa"/>
            <w:bottom w:w="0" w:type="dxa"/>
            <w:right w:w="108" w:type="dxa"/>
          </w:tblCellMar>
          <w:tblLook w:val="04A0" w:firstRow="1" w:lastRow="0" w:firstColumn="1" w:lastColumn="0" w:noHBand="0" w:noVBand="1"/>
        </w:tblPrEx>
        <w:trPr>
          <w:gridAfter w:val="13"/>
          <w:wAfter w:w="132" w:type="pct"/>
        </w:trPr>
        <w:tc>
          <w:tcPr>
            <w:tcW w:w="3737" w:type="pct"/>
            <w:gridSpan w:val="14"/>
            <w:hideMark/>
          </w:tcPr>
          <w:p w14:paraId="55CF6A20" w14:textId="77777777" w:rsidR="00E666F2" w:rsidRDefault="00E666F2" w:rsidP="00BE556F">
            <w:pPr>
              <w:pStyle w:val="rvps14"/>
              <w:spacing w:before="150" w:after="150"/>
              <w:rPr>
                <w:rStyle w:val="spanrvts0"/>
                <w:rFonts w:eastAsiaTheme="majorEastAsia"/>
                <w:lang w:val="uk" w:eastAsia="uk"/>
              </w:rPr>
            </w:pPr>
            <w:r>
              <w:rPr>
                <w:rStyle w:val="spanrvts0"/>
                <w:rFonts w:eastAsiaTheme="majorEastAsia"/>
                <w:lang w:val="uk" w:eastAsia="uk"/>
              </w:rPr>
              <w:t xml:space="preserve">32) інше використання нерухомого майна </w:t>
            </w:r>
          </w:p>
        </w:tc>
        <w:tc>
          <w:tcPr>
            <w:tcW w:w="1131" w:type="pct"/>
            <w:gridSpan w:val="14"/>
            <w:hideMark/>
          </w:tcPr>
          <w:p w14:paraId="1127430A" w14:textId="77777777" w:rsidR="00E666F2" w:rsidRDefault="00E666F2" w:rsidP="00BE556F">
            <w:pPr>
              <w:pStyle w:val="rvps12"/>
              <w:spacing w:before="150" w:after="150"/>
              <w:rPr>
                <w:rStyle w:val="spanrvts0"/>
                <w:rFonts w:eastAsiaTheme="majorEastAsia"/>
                <w:lang w:val="uk" w:eastAsia="uk"/>
              </w:rPr>
            </w:pPr>
            <w:r>
              <w:rPr>
                <w:rStyle w:val="spanrvts0"/>
                <w:rFonts w:eastAsiaTheme="majorEastAsia"/>
                <w:lang w:val="uk" w:eastAsia="uk"/>
              </w:rPr>
              <w:t>15</w:t>
            </w:r>
          </w:p>
        </w:tc>
      </w:tr>
    </w:tbl>
    <w:p w14:paraId="24B8ED93" w14:textId="0864951C" w:rsidR="00756C52" w:rsidRPr="00BC6BE0" w:rsidRDefault="00756C52" w:rsidP="00756C52">
      <w:pPr>
        <w:ind w:left="-284" w:firstLine="284"/>
        <w:rPr>
          <w:rFonts w:ascii="Times New Roman" w:hAnsi="Times New Roman" w:cs="Times New Roman"/>
          <w:sz w:val="24"/>
          <w:szCs w:val="24"/>
          <w:lang w:val="uk"/>
        </w:rPr>
      </w:pPr>
    </w:p>
    <w:sectPr w:rsidR="00756C52" w:rsidRPr="00BC6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B2"/>
    <w:rsid w:val="004737B2"/>
    <w:rsid w:val="004F276B"/>
    <w:rsid w:val="005E09C2"/>
    <w:rsid w:val="00756C52"/>
    <w:rsid w:val="00BC6BE0"/>
    <w:rsid w:val="00CE6273"/>
    <w:rsid w:val="00DF5DDD"/>
    <w:rsid w:val="00E666F2"/>
    <w:rsid w:val="00F5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5357"/>
  <w15:chartTrackingRefBased/>
  <w15:docId w15:val="{87EA200A-F953-4D9E-8737-B16BD057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473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73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737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737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737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737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737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737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737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7B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4737B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4737B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4737B2"/>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4737B2"/>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4737B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4737B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4737B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4737B2"/>
    <w:rPr>
      <w:rFonts w:eastAsiaTheme="majorEastAsia" w:cstheme="majorBidi"/>
      <w:color w:val="272727" w:themeColor="text1" w:themeTint="D8"/>
      <w:lang w:val="uk-UA"/>
    </w:rPr>
  </w:style>
  <w:style w:type="paragraph" w:styleId="a3">
    <w:name w:val="Title"/>
    <w:basedOn w:val="a"/>
    <w:next w:val="a"/>
    <w:link w:val="a4"/>
    <w:uiPriority w:val="10"/>
    <w:qFormat/>
    <w:rsid w:val="00473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737B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4737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737B2"/>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4737B2"/>
    <w:pPr>
      <w:spacing w:before="160"/>
      <w:jc w:val="center"/>
    </w:pPr>
    <w:rPr>
      <w:i/>
      <w:iCs/>
      <w:color w:val="404040" w:themeColor="text1" w:themeTint="BF"/>
    </w:rPr>
  </w:style>
  <w:style w:type="character" w:customStyle="1" w:styleId="22">
    <w:name w:val="Цитата 2 Знак"/>
    <w:basedOn w:val="a0"/>
    <w:link w:val="21"/>
    <w:uiPriority w:val="29"/>
    <w:rsid w:val="004737B2"/>
    <w:rPr>
      <w:i/>
      <w:iCs/>
      <w:color w:val="404040" w:themeColor="text1" w:themeTint="BF"/>
      <w:lang w:val="uk-UA"/>
    </w:rPr>
  </w:style>
  <w:style w:type="paragraph" w:styleId="a7">
    <w:name w:val="List Paragraph"/>
    <w:basedOn w:val="a"/>
    <w:uiPriority w:val="34"/>
    <w:qFormat/>
    <w:rsid w:val="004737B2"/>
    <w:pPr>
      <w:ind w:left="720"/>
      <w:contextualSpacing/>
    </w:pPr>
  </w:style>
  <w:style w:type="character" w:styleId="a8">
    <w:name w:val="Intense Emphasis"/>
    <w:basedOn w:val="a0"/>
    <w:uiPriority w:val="21"/>
    <w:qFormat/>
    <w:rsid w:val="004737B2"/>
    <w:rPr>
      <w:i/>
      <w:iCs/>
      <w:color w:val="2F5496" w:themeColor="accent1" w:themeShade="BF"/>
    </w:rPr>
  </w:style>
  <w:style w:type="paragraph" w:styleId="a9">
    <w:name w:val="Intense Quote"/>
    <w:basedOn w:val="a"/>
    <w:next w:val="a"/>
    <w:link w:val="aa"/>
    <w:uiPriority w:val="30"/>
    <w:qFormat/>
    <w:rsid w:val="0047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737B2"/>
    <w:rPr>
      <w:i/>
      <w:iCs/>
      <w:color w:val="2F5496" w:themeColor="accent1" w:themeShade="BF"/>
      <w:lang w:val="uk-UA"/>
    </w:rPr>
  </w:style>
  <w:style w:type="character" w:styleId="ab">
    <w:name w:val="Intense Reference"/>
    <w:basedOn w:val="a0"/>
    <w:uiPriority w:val="32"/>
    <w:qFormat/>
    <w:rsid w:val="004737B2"/>
    <w:rPr>
      <w:b/>
      <w:bCs/>
      <w:smallCaps/>
      <w:color w:val="2F5496" w:themeColor="accent1" w:themeShade="BF"/>
      <w:spacing w:val="5"/>
    </w:rPr>
  </w:style>
  <w:style w:type="table" w:styleId="ac">
    <w:name w:val="Table Grid"/>
    <w:basedOn w:val="a1"/>
    <w:uiPriority w:val="39"/>
    <w:rsid w:val="00BC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rvts0">
    <w:name w:val="span_rvts0"/>
    <w:basedOn w:val="a0"/>
    <w:rsid w:val="00BC6BE0"/>
    <w:rPr>
      <w:rFonts w:ascii="Times New Roman" w:eastAsia="Times New Roman" w:hAnsi="Times New Roman" w:cs="Times New Roman"/>
      <w:b w:val="0"/>
      <w:bCs w:val="0"/>
      <w:i w:val="0"/>
      <w:iCs w:val="0"/>
      <w:sz w:val="24"/>
      <w:szCs w:val="24"/>
    </w:rPr>
  </w:style>
  <w:style w:type="table" w:customStyle="1" w:styleId="articletable">
    <w:name w:val="article_table"/>
    <w:basedOn w:val="a1"/>
    <w:rsid w:val="00BC6BE0"/>
    <w:pPr>
      <w:spacing w:after="0" w:line="240" w:lineRule="auto"/>
    </w:pPr>
    <w:rPr>
      <w:rFonts w:ascii="Times New Roman" w:eastAsia="Times New Roman" w:hAnsi="Times New Roman" w:cs="Times New Roman"/>
      <w:kern w:val="0"/>
      <w:sz w:val="20"/>
      <w:szCs w:val="20"/>
      <w:lang w:val="en-US"/>
      <w14:ligatures w14:val="none"/>
    </w:rPr>
    <w:tblPr/>
  </w:style>
  <w:style w:type="paragraph" w:customStyle="1" w:styleId="rvps14">
    <w:name w:val="rvps14"/>
    <w:basedOn w:val="a"/>
    <w:rsid w:val="00BC6BE0"/>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rvps12">
    <w:name w:val="rvps12"/>
    <w:basedOn w:val="a"/>
    <w:rsid w:val="00BC6BE0"/>
    <w:pPr>
      <w:spacing w:after="0" w:line="240" w:lineRule="auto"/>
      <w:jc w:val="center"/>
    </w:pPr>
    <w:rPr>
      <w:rFonts w:ascii="Times New Roman" w:eastAsia="Times New Roman" w:hAnsi="Times New Roman" w:cs="Times New Roman"/>
      <w:kern w:val="0"/>
      <w:sz w:val="24"/>
      <w:szCs w:val="24"/>
      <w:lang w:val="en-US"/>
      <w14:ligatures w14:val="none"/>
    </w:rPr>
  </w:style>
  <w:style w:type="character" w:customStyle="1" w:styleId="arvts99">
    <w:name w:val="a_rvts99"/>
    <w:basedOn w:val="a0"/>
    <w:rsid w:val="005E09C2"/>
    <w:rPr>
      <w:rFonts w:ascii="Times New Roman" w:eastAsia="Times New Roman" w:hAnsi="Times New Roman" w:cs="Times New Roman"/>
      <w:b w:val="0"/>
      <w:bCs w:val="0"/>
      <w:i w:val="0"/>
      <w:iCs w:val="0"/>
      <w:color w:val="006600"/>
      <w:sz w:val="24"/>
      <w:szCs w:val="24"/>
    </w:rPr>
  </w:style>
  <w:style w:type="character" w:customStyle="1" w:styleId="arvts96">
    <w:name w:val="a_rvts96"/>
    <w:basedOn w:val="a0"/>
    <w:rsid w:val="00E666F2"/>
    <w:rPr>
      <w:rFonts w:ascii="Times New Roman" w:eastAsia="Times New Roman" w:hAnsi="Times New Roman" w:cs="Times New Roman"/>
      <w:b w:val="0"/>
      <w:bCs w:val="0"/>
      <w:i w:val="0"/>
      <w:iCs w:val="0"/>
      <w:color w:val="0000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15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2025-04-14T11:50:00Z</dcterms:created>
  <dcterms:modified xsi:type="dcterms:W3CDTF">2025-04-14T11:50:00Z</dcterms:modified>
</cp:coreProperties>
</file>